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8C" w:rsidRPr="00D919F3" w:rsidRDefault="0002088C" w:rsidP="0002088C">
      <w:pPr>
        <w:spacing w:line="280" w:lineRule="exact"/>
        <w:ind w:firstLine="0"/>
        <w:jc w:val="center"/>
        <w:rPr>
          <w:b/>
          <w:sz w:val="24"/>
          <w:szCs w:val="24"/>
          <w:lang w:val="be-BY"/>
        </w:rPr>
      </w:pPr>
      <w:bookmarkStart w:id="0" w:name="_GoBack"/>
      <w:bookmarkEnd w:id="0"/>
      <w:r w:rsidRPr="00D919F3">
        <w:rPr>
          <w:b/>
          <w:sz w:val="24"/>
          <w:szCs w:val="24"/>
          <w:lang w:val="be-BY"/>
        </w:rPr>
        <w:t xml:space="preserve">СПРАВКА </w:t>
      </w:r>
    </w:p>
    <w:p w:rsidR="000B0230" w:rsidRPr="00D919F3" w:rsidRDefault="0002088C" w:rsidP="00D919F3">
      <w:pPr>
        <w:spacing w:line="280" w:lineRule="exact"/>
        <w:jc w:val="center"/>
        <w:rPr>
          <w:b/>
          <w:sz w:val="24"/>
          <w:szCs w:val="24"/>
          <w:lang w:val="be-BY"/>
        </w:rPr>
      </w:pPr>
      <w:r w:rsidRPr="00D919F3">
        <w:rPr>
          <w:b/>
          <w:sz w:val="24"/>
          <w:szCs w:val="24"/>
          <w:lang w:val="be-BY"/>
        </w:rPr>
        <w:t xml:space="preserve">о состоянии преступности и принимаемых профилактических мерах по обеспечению общественной безопасности на территории </w:t>
      </w:r>
      <w:r w:rsidR="00795469" w:rsidRPr="00D919F3">
        <w:rPr>
          <w:b/>
          <w:sz w:val="24"/>
          <w:szCs w:val="24"/>
          <w:lang w:val="be-BY"/>
        </w:rPr>
        <w:t>Лепельского</w:t>
      </w:r>
      <w:r w:rsidR="005F254A" w:rsidRPr="00D919F3">
        <w:rPr>
          <w:b/>
          <w:sz w:val="24"/>
          <w:szCs w:val="24"/>
          <w:lang w:val="be-BY"/>
        </w:rPr>
        <w:t xml:space="preserve"> района за </w:t>
      </w:r>
      <w:r w:rsidR="00795469" w:rsidRPr="00D919F3">
        <w:rPr>
          <w:b/>
          <w:sz w:val="24"/>
          <w:szCs w:val="24"/>
          <w:lang w:val="be-BY"/>
        </w:rPr>
        <w:t xml:space="preserve">3 месяца </w:t>
      </w:r>
      <w:r w:rsidRPr="00D919F3">
        <w:rPr>
          <w:b/>
          <w:sz w:val="24"/>
          <w:szCs w:val="24"/>
          <w:lang w:val="be-BY"/>
        </w:rPr>
        <w:t>20</w:t>
      </w:r>
      <w:r w:rsidR="00795469" w:rsidRPr="00D919F3">
        <w:rPr>
          <w:b/>
          <w:sz w:val="24"/>
          <w:szCs w:val="24"/>
          <w:lang w:val="be-BY"/>
        </w:rPr>
        <w:t>20</w:t>
      </w:r>
      <w:r w:rsidRPr="00D919F3">
        <w:rPr>
          <w:b/>
          <w:sz w:val="24"/>
          <w:szCs w:val="24"/>
          <w:lang w:val="be-BY"/>
        </w:rPr>
        <w:t xml:space="preserve"> год.</w:t>
      </w:r>
    </w:p>
    <w:p w:rsidR="005E1E27" w:rsidRPr="00D919F3" w:rsidRDefault="00BB4359" w:rsidP="007B2BAC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D919F3">
        <w:rPr>
          <w:b/>
          <w:i/>
          <w:sz w:val="24"/>
          <w:szCs w:val="24"/>
        </w:rPr>
        <w:t>Общая характеристика состояния преступности.</w:t>
      </w:r>
    </w:p>
    <w:p w:rsidR="00BB4359" w:rsidRPr="002E5DEE" w:rsidRDefault="00BB4359" w:rsidP="00BB4359">
      <w:pPr>
        <w:spacing w:line="240" w:lineRule="auto"/>
        <w:ind w:firstLine="708"/>
        <w:rPr>
          <w:rFonts w:eastAsia="Times New Roman"/>
          <w:sz w:val="20"/>
        </w:rPr>
      </w:pPr>
      <w:r w:rsidRPr="002E5DEE">
        <w:rPr>
          <w:rFonts w:eastAsia="Times New Roman"/>
          <w:sz w:val="20"/>
        </w:rPr>
        <w:t>В текущем году на территории района наблюдается снижение как общей преступности (-</w:t>
      </w:r>
      <w:r w:rsidR="007B2BAC" w:rsidRPr="002E5DEE">
        <w:rPr>
          <w:rFonts w:eastAsia="Times New Roman"/>
          <w:sz w:val="20"/>
        </w:rPr>
        <w:t>18.2</w:t>
      </w:r>
      <w:r w:rsidRPr="002E5DEE">
        <w:rPr>
          <w:rFonts w:eastAsia="Times New Roman"/>
          <w:sz w:val="20"/>
        </w:rPr>
        <w:t xml:space="preserve">%; с </w:t>
      </w:r>
      <w:r w:rsidR="007B2BAC" w:rsidRPr="002E5DEE">
        <w:rPr>
          <w:rFonts w:eastAsia="Times New Roman"/>
          <w:sz w:val="20"/>
        </w:rPr>
        <w:t>55</w:t>
      </w:r>
      <w:r w:rsidRPr="002E5DEE">
        <w:rPr>
          <w:rFonts w:eastAsia="Times New Roman"/>
          <w:sz w:val="20"/>
        </w:rPr>
        <w:t xml:space="preserve"> до 4</w:t>
      </w:r>
      <w:r w:rsidR="007B2BAC" w:rsidRPr="002E5DEE">
        <w:rPr>
          <w:rFonts w:eastAsia="Times New Roman"/>
          <w:sz w:val="20"/>
        </w:rPr>
        <w:t>5</w:t>
      </w:r>
      <w:r w:rsidRPr="002E5DEE">
        <w:rPr>
          <w:rFonts w:eastAsia="Times New Roman"/>
          <w:sz w:val="20"/>
        </w:rPr>
        <w:t>), так и преступности по линии уголовного розыска (-</w:t>
      </w:r>
      <w:r w:rsidR="007B2BAC" w:rsidRPr="002E5DEE">
        <w:rPr>
          <w:rFonts w:eastAsia="Times New Roman"/>
          <w:sz w:val="20"/>
        </w:rPr>
        <w:t>23.3</w:t>
      </w:r>
      <w:r w:rsidRPr="002E5DEE">
        <w:rPr>
          <w:rFonts w:eastAsia="Times New Roman"/>
          <w:sz w:val="20"/>
        </w:rPr>
        <w:t>%, с 3</w:t>
      </w:r>
      <w:r w:rsidR="007B2BAC" w:rsidRPr="002E5DEE">
        <w:rPr>
          <w:rFonts w:eastAsia="Times New Roman"/>
          <w:sz w:val="20"/>
        </w:rPr>
        <w:t>0</w:t>
      </w:r>
      <w:r w:rsidRPr="002E5DEE">
        <w:rPr>
          <w:rFonts w:eastAsia="Times New Roman"/>
          <w:sz w:val="20"/>
        </w:rPr>
        <w:t xml:space="preserve"> до 2</w:t>
      </w:r>
      <w:r w:rsidR="007B2BAC" w:rsidRPr="002E5DEE">
        <w:rPr>
          <w:rFonts w:eastAsia="Times New Roman"/>
          <w:sz w:val="20"/>
        </w:rPr>
        <w:t>3</w:t>
      </w:r>
      <w:r w:rsidRPr="002E5DEE">
        <w:rPr>
          <w:rFonts w:eastAsia="Times New Roman"/>
          <w:sz w:val="20"/>
        </w:rPr>
        <w:t>).</w:t>
      </w:r>
    </w:p>
    <w:p w:rsidR="002E5DEE" w:rsidRPr="002E5DEE" w:rsidRDefault="00BB4359" w:rsidP="00BB4359">
      <w:pPr>
        <w:tabs>
          <w:tab w:val="left" w:pos="0"/>
        </w:tabs>
        <w:spacing w:line="240" w:lineRule="auto"/>
        <w:ind w:firstLine="0"/>
        <w:rPr>
          <w:color w:val="FF0000"/>
          <w:sz w:val="20"/>
        </w:rPr>
      </w:pPr>
      <w:r w:rsidRPr="002E5DEE">
        <w:rPr>
          <w:rFonts w:eastAsia="Times New Roman"/>
          <w:color w:val="FF0000"/>
          <w:sz w:val="20"/>
        </w:rPr>
        <w:tab/>
      </w:r>
      <w:r w:rsidRPr="002E5DEE">
        <w:rPr>
          <w:rFonts w:eastAsia="Times New Roman"/>
          <w:sz w:val="20"/>
        </w:rPr>
        <w:t>Уровень криминализации на 10 тысяч населения составил 1</w:t>
      </w:r>
      <w:r w:rsidR="007B2BAC" w:rsidRPr="002E5DEE">
        <w:rPr>
          <w:rFonts w:eastAsia="Times New Roman"/>
          <w:sz w:val="20"/>
        </w:rPr>
        <w:t>3.8</w:t>
      </w:r>
      <w:r w:rsidRPr="002E5DEE">
        <w:rPr>
          <w:rFonts w:eastAsia="Times New Roman"/>
          <w:sz w:val="20"/>
        </w:rPr>
        <w:t> преступлений (</w:t>
      </w:r>
      <w:proofErr w:type="spellStart"/>
      <w:r w:rsidRPr="002E5DEE">
        <w:rPr>
          <w:rFonts w:eastAsia="Times New Roman"/>
          <w:sz w:val="20"/>
        </w:rPr>
        <w:t>среднеобластной</w:t>
      </w:r>
      <w:proofErr w:type="spellEnd"/>
      <w:r w:rsidRPr="002E5DEE">
        <w:rPr>
          <w:rFonts w:eastAsia="Times New Roman"/>
          <w:sz w:val="20"/>
        </w:rPr>
        <w:t xml:space="preserve"> – </w:t>
      </w:r>
      <w:r w:rsidR="007B2BAC" w:rsidRPr="002E5DEE">
        <w:rPr>
          <w:rFonts w:eastAsia="Times New Roman"/>
          <w:sz w:val="20"/>
        </w:rPr>
        <w:t>18.5</w:t>
      </w:r>
      <w:r w:rsidRPr="002E5DEE">
        <w:rPr>
          <w:rFonts w:eastAsia="Times New Roman"/>
          <w:sz w:val="20"/>
        </w:rPr>
        <w:t>).</w:t>
      </w:r>
      <w:r w:rsidRPr="002E5DEE">
        <w:rPr>
          <w:rFonts w:eastAsia="Times New Roman"/>
          <w:color w:val="FF0000"/>
          <w:sz w:val="20"/>
        </w:rPr>
        <w:t xml:space="preserve"> </w:t>
      </w:r>
    </w:p>
    <w:p w:rsidR="00795469" w:rsidRPr="0052033E" w:rsidRDefault="00795469" w:rsidP="006F552A">
      <w:pPr>
        <w:pStyle w:val="213"/>
        <w:ind w:firstLine="0"/>
        <w:jc w:val="center"/>
        <w:rPr>
          <w:b/>
          <w:sz w:val="28"/>
          <w:szCs w:val="28"/>
        </w:rPr>
      </w:pPr>
      <w:r w:rsidRPr="0052033E">
        <w:rPr>
          <w:b/>
          <w:sz w:val="28"/>
          <w:szCs w:val="28"/>
        </w:rPr>
        <w:t>Динамика преступности за 2015 – 20</w:t>
      </w:r>
      <w:r w:rsidR="00C6132A">
        <w:rPr>
          <w:b/>
          <w:sz w:val="28"/>
          <w:szCs w:val="28"/>
        </w:rPr>
        <w:t>20</w:t>
      </w:r>
      <w:r w:rsidRPr="0052033E">
        <w:rPr>
          <w:b/>
          <w:sz w:val="28"/>
          <w:szCs w:val="28"/>
        </w:rPr>
        <w:t xml:space="preserve"> годы по линии всех служб</w:t>
      </w:r>
    </w:p>
    <w:p w:rsidR="00BB4359" w:rsidRPr="006F552A" w:rsidRDefault="00454812" w:rsidP="00BB4359">
      <w:pPr>
        <w:tabs>
          <w:tab w:val="left" w:pos="0"/>
        </w:tabs>
        <w:spacing w:line="240" w:lineRule="auto"/>
        <w:ind w:firstLine="0"/>
        <w:rPr>
          <w:noProof/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240740" cy="1119116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335"/>
        <w:gridCol w:w="1278"/>
        <w:gridCol w:w="1134"/>
      </w:tblGrid>
      <w:tr w:rsidR="00BB4359" w:rsidRPr="00C6132A" w:rsidTr="00E0193A">
        <w:trPr>
          <w:trHeight w:val="300"/>
        </w:trPr>
        <w:tc>
          <w:tcPr>
            <w:tcW w:w="2080" w:type="dxa"/>
            <w:shd w:val="clear" w:color="DBE5F1" w:fill="DBE5F1"/>
            <w:noWrap/>
            <w:vAlign w:val="center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Сельский совет</w:t>
            </w:r>
          </w:p>
        </w:tc>
        <w:tc>
          <w:tcPr>
            <w:tcW w:w="2613" w:type="dxa"/>
            <w:gridSpan w:val="2"/>
            <w:shd w:val="clear" w:color="DBE5F1" w:fill="DBE5F1"/>
            <w:noWrap/>
            <w:vAlign w:val="center"/>
            <w:hideMark/>
          </w:tcPr>
          <w:p w:rsidR="00BB4359" w:rsidRPr="00C6132A" w:rsidRDefault="00BB4359" w:rsidP="0079546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 по годам 201</w:t>
            </w:r>
            <w:r w:rsidR="00795469" w:rsidRPr="00C6132A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-20</w:t>
            </w:r>
            <w:r w:rsidR="00795469" w:rsidRPr="00C6132A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DBE5F1" w:fill="DBE5F1"/>
            <w:vAlign w:val="center"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+/-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795469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Лепель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293A88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Бобро</w:t>
            </w:r>
            <w:r w:rsidR="007B2BAC" w:rsidRPr="00C6132A">
              <w:rPr>
                <w:rFonts w:eastAsia="Times New Roman"/>
                <w:sz w:val="16"/>
                <w:szCs w:val="16"/>
              </w:rPr>
              <w:t>в</w:t>
            </w:r>
            <w:r w:rsidRPr="00C6132A">
              <w:rPr>
                <w:rFonts w:eastAsia="Times New Roman"/>
                <w:sz w:val="16"/>
                <w:szCs w:val="16"/>
              </w:rPr>
              <w:t>ский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FB38FD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7B2BAC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B4359" w:rsidRPr="00C6132A" w:rsidRDefault="00BB4359" w:rsidP="00293A88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-2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Каменский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293A88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-1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Боровский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B4359" w:rsidRPr="00C6132A" w:rsidRDefault="00BB4359" w:rsidP="00293A88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-</w:t>
            </w:r>
            <w:r w:rsidR="00293A88"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Лепельский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293A88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-1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Слободской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+2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Домжерицкий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-1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Волосовичский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Стайский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Горский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B4359" w:rsidRPr="00C6132A" w:rsidRDefault="00AE23DB" w:rsidP="00AE23DB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Вне населенного пункта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-5</w:t>
            </w:r>
          </w:p>
        </w:tc>
      </w:tr>
      <w:tr w:rsidR="00BB4359" w:rsidRPr="00C6132A" w:rsidTr="00E0193A">
        <w:trPr>
          <w:trHeight w:val="300"/>
        </w:trPr>
        <w:tc>
          <w:tcPr>
            <w:tcW w:w="2080" w:type="dxa"/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1335" w:type="dxa"/>
            <w:shd w:val="clear" w:color="DBE5F1" w:fill="DBE5F1"/>
            <w:noWrap/>
            <w:vAlign w:val="center"/>
            <w:hideMark/>
          </w:tcPr>
          <w:p w:rsidR="00BB4359" w:rsidRPr="00C6132A" w:rsidRDefault="00FB38FD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78" w:type="dxa"/>
            <w:shd w:val="clear" w:color="DBE5F1" w:fill="DBE5F1"/>
            <w:vAlign w:val="center"/>
          </w:tcPr>
          <w:p w:rsidR="00BB4359" w:rsidRPr="00C6132A" w:rsidRDefault="00293A88" w:rsidP="00BB4359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DBE5F1" w:fill="DBE5F1"/>
            <w:vAlign w:val="center"/>
          </w:tcPr>
          <w:p w:rsidR="00BB4359" w:rsidRPr="00C6132A" w:rsidRDefault="00BB4359" w:rsidP="00293A8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="00293A88" w:rsidRPr="00C6132A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</w:tr>
    </w:tbl>
    <w:p w:rsidR="00BB4359" w:rsidRPr="002E5DEE" w:rsidRDefault="00BB4359" w:rsidP="00BB4359">
      <w:pPr>
        <w:spacing w:line="240" w:lineRule="auto"/>
        <w:rPr>
          <w:sz w:val="20"/>
        </w:rPr>
      </w:pPr>
      <w:r w:rsidRPr="002E5DEE">
        <w:rPr>
          <w:sz w:val="20"/>
        </w:rPr>
        <w:t xml:space="preserve">В разрезе района рост преступлений произошёл на территории </w:t>
      </w:r>
      <w:r w:rsidR="00293A88" w:rsidRPr="002E5DEE">
        <w:rPr>
          <w:sz w:val="20"/>
        </w:rPr>
        <w:t xml:space="preserve">Слободского </w:t>
      </w:r>
      <w:r w:rsidRPr="002E5DEE">
        <w:rPr>
          <w:sz w:val="20"/>
        </w:rPr>
        <w:t xml:space="preserve">(с </w:t>
      </w:r>
      <w:r w:rsidR="00293A88" w:rsidRPr="002E5DEE">
        <w:rPr>
          <w:sz w:val="20"/>
        </w:rPr>
        <w:t>2</w:t>
      </w:r>
      <w:r w:rsidRPr="002E5DEE">
        <w:rPr>
          <w:sz w:val="20"/>
        </w:rPr>
        <w:t xml:space="preserve"> до </w:t>
      </w:r>
      <w:r w:rsidR="00293A88" w:rsidRPr="002E5DEE">
        <w:rPr>
          <w:sz w:val="20"/>
        </w:rPr>
        <w:t xml:space="preserve">4) </w:t>
      </w:r>
      <w:r w:rsidRPr="002E5DEE">
        <w:rPr>
          <w:sz w:val="20"/>
        </w:rPr>
        <w:t>сельск</w:t>
      </w:r>
      <w:r w:rsidR="00293A88" w:rsidRPr="002E5DEE">
        <w:rPr>
          <w:sz w:val="20"/>
        </w:rPr>
        <w:t>ого</w:t>
      </w:r>
      <w:r w:rsidRPr="002E5DEE">
        <w:rPr>
          <w:sz w:val="20"/>
        </w:rPr>
        <w:t xml:space="preserve"> Совет</w:t>
      </w:r>
      <w:r w:rsidR="00293A88" w:rsidRPr="002E5DEE">
        <w:rPr>
          <w:sz w:val="20"/>
        </w:rPr>
        <w:t>а</w:t>
      </w:r>
      <w:r w:rsidRPr="002E5DEE">
        <w:rPr>
          <w:sz w:val="20"/>
        </w:rPr>
        <w:t xml:space="preserve">. </w:t>
      </w:r>
    </w:p>
    <w:p w:rsidR="00AE23DB" w:rsidRPr="002E5DEE" w:rsidRDefault="00BB4359" w:rsidP="006F552A">
      <w:pPr>
        <w:spacing w:line="240" w:lineRule="auto"/>
        <w:ind w:firstLine="720"/>
        <w:rPr>
          <w:sz w:val="20"/>
        </w:rPr>
      </w:pPr>
      <w:r w:rsidRPr="002E5DEE">
        <w:rPr>
          <w:sz w:val="20"/>
        </w:rPr>
        <w:t>Наибольшее количество преступлений по линии уголовного розыска на территории района регистрировалось в 201</w:t>
      </w:r>
      <w:r w:rsidR="00293A88" w:rsidRPr="002E5DEE">
        <w:rPr>
          <w:sz w:val="20"/>
        </w:rPr>
        <w:t>7</w:t>
      </w:r>
      <w:r w:rsidRPr="002E5DEE">
        <w:rPr>
          <w:sz w:val="20"/>
        </w:rPr>
        <w:t xml:space="preserve"> году (</w:t>
      </w:r>
      <w:r w:rsidR="00293A88" w:rsidRPr="002E5DEE">
        <w:rPr>
          <w:sz w:val="20"/>
        </w:rPr>
        <w:t>43</w:t>
      </w:r>
      <w:r w:rsidRPr="002E5DEE">
        <w:rPr>
          <w:sz w:val="20"/>
        </w:rPr>
        <w:t>), наименьшее за 12 месяцев текущего года</w:t>
      </w:r>
      <w:r w:rsidR="005E1E27" w:rsidRPr="002E5DEE">
        <w:rPr>
          <w:sz w:val="20"/>
        </w:rPr>
        <w:t xml:space="preserve"> </w:t>
      </w:r>
      <w:r w:rsidRPr="002E5DEE">
        <w:rPr>
          <w:sz w:val="20"/>
        </w:rPr>
        <w:t>(271).</w:t>
      </w:r>
    </w:p>
    <w:p w:rsidR="00D919F3" w:rsidRPr="002E5DEE" w:rsidRDefault="00D919F3" w:rsidP="006F552A">
      <w:pPr>
        <w:spacing w:line="240" w:lineRule="auto"/>
        <w:ind w:firstLine="720"/>
        <w:rPr>
          <w:sz w:val="20"/>
        </w:rPr>
      </w:pPr>
    </w:p>
    <w:p w:rsidR="00AE23DB" w:rsidRPr="00D919F3" w:rsidRDefault="00AE23DB" w:rsidP="006F552A">
      <w:pPr>
        <w:pStyle w:val="213"/>
        <w:ind w:firstLine="0"/>
        <w:jc w:val="left"/>
        <w:rPr>
          <w:b/>
          <w:sz w:val="24"/>
          <w:szCs w:val="24"/>
        </w:rPr>
      </w:pPr>
      <w:r w:rsidRPr="00D919F3">
        <w:rPr>
          <w:b/>
          <w:sz w:val="24"/>
          <w:szCs w:val="24"/>
        </w:rPr>
        <w:t>Динамика преступности за 2015 20</w:t>
      </w:r>
      <w:r w:rsidR="00C6132A" w:rsidRPr="00D919F3">
        <w:rPr>
          <w:b/>
          <w:sz w:val="24"/>
          <w:szCs w:val="24"/>
        </w:rPr>
        <w:t>20</w:t>
      </w:r>
      <w:r w:rsidRPr="00D919F3">
        <w:rPr>
          <w:b/>
          <w:sz w:val="24"/>
          <w:szCs w:val="24"/>
        </w:rPr>
        <w:t xml:space="preserve"> годы по линии УР</w:t>
      </w:r>
    </w:p>
    <w:p w:rsidR="00AE23DB" w:rsidRPr="0052033E" w:rsidRDefault="00AE23DB" w:rsidP="00AE23DB">
      <w:pPr>
        <w:pStyle w:val="213"/>
        <w:ind w:firstLine="0"/>
        <w:jc w:val="center"/>
        <w:rPr>
          <w:b/>
          <w:sz w:val="28"/>
          <w:szCs w:val="28"/>
        </w:rPr>
      </w:pPr>
    </w:p>
    <w:p w:rsidR="00BB4359" w:rsidRPr="0052033E" w:rsidRDefault="00454812" w:rsidP="00AE23DB">
      <w:pPr>
        <w:spacing w:line="240" w:lineRule="auto"/>
        <w:ind w:firstLine="720"/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4558352" cy="1050878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4359" w:rsidRPr="002E5DEE" w:rsidRDefault="00BB4359" w:rsidP="006F552A">
      <w:pPr>
        <w:spacing w:line="240" w:lineRule="auto"/>
        <w:ind w:firstLine="708"/>
        <w:rPr>
          <w:rFonts w:eastAsia="Times New Roman"/>
          <w:noProof/>
          <w:sz w:val="20"/>
        </w:rPr>
      </w:pPr>
      <w:r w:rsidRPr="002E5DEE">
        <w:rPr>
          <w:rFonts w:eastAsia="Times New Roman"/>
          <w:noProof/>
          <w:sz w:val="20"/>
        </w:rPr>
        <w:t xml:space="preserve">Из 444 совершенных преступлений по линии всех служ – </w:t>
      </w:r>
      <w:r w:rsidR="00293A88" w:rsidRPr="002E5DEE">
        <w:rPr>
          <w:rFonts w:eastAsia="Times New Roman"/>
          <w:noProof/>
          <w:sz w:val="20"/>
        </w:rPr>
        <w:t>23, или 5</w:t>
      </w:r>
      <w:r w:rsidRPr="002E5DEE">
        <w:rPr>
          <w:rFonts w:eastAsia="Times New Roman"/>
          <w:noProof/>
          <w:sz w:val="20"/>
        </w:rPr>
        <w:t>1</w:t>
      </w:r>
      <w:r w:rsidR="00293A88" w:rsidRPr="002E5DEE">
        <w:rPr>
          <w:rFonts w:eastAsia="Times New Roman"/>
          <w:noProof/>
          <w:sz w:val="20"/>
        </w:rPr>
        <w:t>.1</w:t>
      </w:r>
      <w:r w:rsidRPr="002E5DEE">
        <w:rPr>
          <w:rFonts w:eastAsia="Times New Roman"/>
          <w:noProof/>
          <w:sz w:val="20"/>
        </w:rPr>
        <w:t xml:space="preserve">% преступлений совершено по линии уголовного розыска, </w:t>
      </w:r>
      <w:r w:rsidR="00293A88" w:rsidRPr="002E5DEE">
        <w:rPr>
          <w:rFonts w:eastAsia="Times New Roman"/>
          <w:noProof/>
          <w:sz w:val="20"/>
        </w:rPr>
        <w:t>33,3</w:t>
      </w:r>
      <w:r w:rsidRPr="002E5DEE">
        <w:rPr>
          <w:rFonts w:eastAsia="Times New Roman"/>
          <w:noProof/>
          <w:sz w:val="20"/>
        </w:rPr>
        <w:t xml:space="preserve">% преступлений совершено по линии других служб, т.е. </w:t>
      </w:r>
      <w:r w:rsidR="00293A88" w:rsidRPr="002E5DEE">
        <w:rPr>
          <w:rFonts w:eastAsia="Times New Roman"/>
          <w:noProof/>
          <w:sz w:val="20"/>
        </w:rPr>
        <w:t>15</w:t>
      </w:r>
      <w:r w:rsidRPr="002E5DEE">
        <w:rPr>
          <w:rFonts w:eastAsia="Times New Roman"/>
          <w:noProof/>
          <w:sz w:val="20"/>
        </w:rPr>
        <w:t xml:space="preserve"> преступлений. Остальные 17% преступлений </w:t>
      </w:r>
      <w:r w:rsidR="006F552A" w:rsidRPr="002E5DEE">
        <w:rPr>
          <w:rFonts w:eastAsia="Times New Roman"/>
          <w:noProof/>
          <w:sz w:val="20"/>
        </w:rPr>
        <w:t>приходятся на линии БЭП, ГНиПТЛ.</w:t>
      </w:r>
    </w:p>
    <w:p w:rsidR="00BB4359" w:rsidRPr="002E5DEE" w:rsidRDefault="00BB4359" w:rsidP="00BB4359">
      <w:pPr>
        <w:pStyle w:val="a4"/>
        <w:ind w:firstLine="709"/>
        <w:rPr>
          <w:sz w:val="20"/>
        </w:rPr>
      </w:pPr>
      <w:r w:rsidRPr="002E5DEE">
        <w:rPr>
          <w:sz w:val="20"/>
        </w:rPr>
        <w:t>За истекший период зарегистрировано 2 тяжких и особо тяжких преступлений (-</w:t>
      </w:r>
      <w:r w:rsidR="007D5C29" w:rsidRPr="002E5DEE">
        <w:rPr>
          <w:sz w:val="20"/>
        </w:rPr>
        <w:t>1</w:t>
      </w:r>
      <w:r w:rsidRPr="002E5DEE">
        <w:rPr>
          <w:sz w:val="20"/>
        </w:rPr>
        <w:t>; 201</w:t>
      </w:r>
      <w:r w:rsidR="007D5C29" w:rsidRPr="002E5DEE">
        <w:rPr>
          <w:sz w:val="20"/>
        </w:rPr>
        <w:t>9</w:t>
      </w:r>
      <w:r w:rsidRPr="002E5DEE">
        <w:rPr>
          <w:sz w:val="20"/>
        </w:rPr>
        <w:t xml:space="preserve"> – </w:t>
      </w:r>
      <w:r w:rsidR="007D5C29" w:rsidRPr="002E5DEE">
        <w:rPr>
          <w:sz w:val="20"/>
        </w:rPr>
        <w:t>3</w:t>
      </w:r>
      <w:r w:rsidRPr="002E5DEE">
        <w:rPr>
          <w:sz w:val="20"/>
        </w:rPr>
        <w:t xml:space="preserve">). </w:t>
      </w:r>
      <w:r w:rsidR="007D5C29" w:rsidRPr="002E5DEE">
        <w:rPr>
          <w:sz w:val="20"/>
        </w:rPr>
        <w:t>П</w:t>
      </w:r>
      <w:r w:rsidRPr="002E5DEE">
        <w:rPr>
          <w:sz w:val="20"/>
        </w:rPr>
        <w:t>о линии уголовного розыска произошл</w:t>
      </w:r>
      <w:r w:rsidR="007D5C29" w:rsidRPr="002E5DEE">
        <w:rPr>
          <w:sz w:val="20"/>
        </w:rPr>
        <w:t>о снижение</w:t>
      </w:r>
      <w:r w:rsidRPr="002E5DEE">
        <w:rPr>
          <w:sz w:val="20"/>
        </w:rPr>
        <w:t xml:space="preserve"> данного вида преступлений с </w:t>
      </w:r>
      <w:r w:rsidR="007D5C29" w:rsidRPr="002E5DEE">
        <w:rPr>
          <w:sz w:val="20"/>
        </w:rPr>
        <w:t>3</w:t>
      </w:r>
      <w:r w:rsidRPr="002E5DEE">
        <w:rPr>
          <w:sz w:val="20"/>
        </w:rPr>
        <w:t xml:space="preserve"> до </w:t>
      </w:r>
      <w:r w:rsidR="007D5C29" w:rsidRPr="002E5DEE">
        <w:rPr>
          <w:sz w:val="20"/>
        </w:rPr>
        <w:t>2</w:t>
      </w:r>
      <w:r w:rsidRPr="002E5DEE">
        <w:rPr>
          <w:sz w:val="20"/>
        </w:rPr>
        <w:t xml:space="preserve">, или на </w:t>
      </w:r>
      <w:r w:rsidR="007D5C29" w:rsidRPr="002E5DEE">
        <w:rPr>
          <w:sz w:val="20"/>
        </w:rPr>
        <w:t>1</w:t>
      </w:r>
      <w:r w:rsidRPr="002E5DEE">
        <w:rPr>
          <w:sz w:val="20"/>
        </w:rPr>
        <w:t xml:space="preserve"> преступлений. </w:t>
      </w:r>
      <w:r w:rsidR="007D5C29" w:rsidRPr="002E5DEE">
        <w:rPr>
          <w:sz w:val="20"/>
        </w:rPr>
        <w:t>Не з</w:t>
      </w:r>
      <w:r w:rsidRPr="002E5DEE">
        <w:rPr>
          <w:sz w:val="20"/>
        </w:rPr>
        <w:t xml:space="preserve">арегистрировано  убийств, </w:t>
      </w:r>
      <w:r w:rsidR="007D5C29" w:rsidRPr="002E5DEE">
        <w:rPr>
          <w:sz w:val="20"/>
        </w:rPr>
        <w:t xml:space="preserve">однако отмечается рост </w:t>
      </w:r>
      <w:r w:rsidRPr="002E5DEE">
        <w:rPr>
          <w:sz w:val="20"/>
        </w:rPr>
        <w:t>тяжких телесных повреждений</w:t>
      </w:r>
      <w:r w:rsidR="007D5C29" w:rsidRPr="002E5DEE">
        <w:rPr>
          <w:sz w:val="20"/>
        </w:rPr>
        <w:t xml:space="preserve"> с 0 до 1</w:t>
      </w:r>
      <w:r w:rsidRPr="002E5DEE">
        <w:rPr>
          <w:sz w:val="20"/>
        </w:rPr>
        <w:t xml:space="preserve">, </w:t>
      </w:r>
      <w:r w:rsidR="007D5C29" w:rsidRPr="002E5DEE">
        <w:rPr>
          <w:sz w:val="20"/>
        </w:rPr>
        <w:t xml:space="preserve">и </w:t>
      </w:r>
      <w:r w:rsidRPr="002E5DEE">
        <w:rPr>
          <w:sz w:val="20"/>
        </w:rPr>
        <w:t>незаконного обращения оружия и боеприпасов</w:t>
      </w:r>
      <w:r w:rsidR="007D5C29" w:rsidRPr="002E5DEE">
        <w:rPr>
          <w:sz w:val="20"/>
        </w:rPr>
        <w:t xml:space="preserve"> с 0 до 1 </w:t>
      </w:r>
      <w:r w:rsidRPr="002E5DEE">
        <w:rPr>
          <w:sz w:val="20"/>
        </w:rPr>
        <w:t>. Раскрываемость тяжких видов преступлений составила 100%.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673"/>
        <w:gridCol w:w="770"/>
        <w:gridCol w:w="704"/>
        <w:gridCol w:w="702"/>
        <w:gridCol w:w="704"/>
        <w:gridCol w:w="704"/>
        <w:gridCol w:w="704"/>
        <w:gridCol w:w="704"/>
        <w:gridCol w:w="704"/>
        <w:gridCol w:w="777"/>
        <w:gridCol w:w="800"/>
        <w:gridCol w:w="816"/>
      </w:tblGrid>
      <w:tr w:rsidR="00BB4359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Названия строк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Ст.139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Ст.147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Ст.166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Ст.167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Ст.205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Ст.207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Ст.218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Ст.295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 172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Ст. 384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Лепель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Боброский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Каменский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Боровский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Лепельский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Слободской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lastRenderedPageBreak/>
              <w:t>Домжерицкий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Волосовичский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Стайский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AE23DB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Горский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B" w:rsidRPr="00C6132A" w:rsidRDefault="00AE23DB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DB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B4359" w:rsidRPr="00C6132A" w:rsidTr="00AE23DB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BB435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B4359" w:rsidRPr="00C6132A" w:rsidRDefault="007D5C29" w:rsidP="00BB43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BB4359" w:rsidRPr="0052033E" w:rsidRDefault="00BB4359" w:rsidP="00BB4359">
      <w:pPr>
        <w:tabs>
          <w:tab w:val="left" w:pos="0"/>
        </w:tabs>
        <w:spacing w:line="240" w:lineRule="auto"/>
        <w:ind w:firstLine="0"/>
        <w:rPr>
          <w:color w:val="FF0000"/>
          <w:szCs w:val="28"/>
        </w:rPr>
      </w:pPr>
    </w:p>
    <w:p w:rsidR="00BB4359" w:rsidRPr="00162301" w:rsidRDefault="00BB4359" w:rsidP="00BB4359">
      <w:pPr>
        <w:tabs>
          <w:tab w:val="left" w:pos="0"/>
        </w:tabs>
        <w:spacing w:line="240" w:lineRule="auto"/>
        <w:ind w:firstLine="0"/>
        <w:jc w:val="center"/>
        <w:rPr>
          <w:b/>
          <w:szCs w:val="28"/>
        </w:rPr>
      </w:pPr>
      <w:r w:rsidRPr="00162301">
        <w:rPr>
          <w:b/>
          <w:szCs w:val="28"/>
        </w:rPr>
        <w:t>По линии уголовного розыска.</w:t>
      </w:r>
    </w:p>
    <w:p w:rsidR="005E1E27" w:rsidRPr="002E5DEE" w:rsidRDefault="00BB4359" w:rsidP="006F552A">
      <w:pPr>
        <w:pStyle w:val="a4"/>
        <w:ind w:firstLine="709"/>
        <w:rPr>
          <w:i/>
          <w:sz w:val="20"/>
        </w:rPr>
      </w:pPr>
      <w:r w:rsidRPr="002E5DEE">
        <w:rPr>
          <w:sz w:val="20"/>
        </w:rPr>
        <w:t xml:space="preserve">За истекшие </w:t>
      </w:r>
      <w:r w:rsidR="00162301" w:rsidRPr="002E5DEE">
        <w:rPr>
          <w:sz w:val="20"/>
        </w:rPr>
        <w:t>3</w:t>
      </w:r>
      <w:r w:rsidRPr="002E5DEE">
        <w:rPr>
          <w:sz w:val="20"/>
        </w:rPr>
        <w:t xml:space="preserve"> месяц</w:t>
      </w:r>
      <w:r w:rsidR="00162301" w:rsidRPr="002E5DEE">
        <w:rPr>
          <w:sz w:val="20"/>
        </w:rPr>
        <w:t>а</w:t>
      </w:r>
      <w:r w:rsidRPr="002E5DEE">
        <w:rPr>
          <w:sz w:val="20"/>
        </w:rPr>
        <w:t xml:space="preserve"> 20</w:t>
      </w:r>
      <w:r w:rsidR="00FB38FD" w:rsidRPr="002E5DEE">
        <w:rPr>
          <w:sz w:val="20"/>
        </w:rPr>
        <w:t>20</w:t>
      </w:r>
      <w:r w:rsidRPr="002E5DEE">
        <w:rPr>
          <w:sz w:val="20"/>
        </w:rPr>
        <w:t xml:space="preserve"> года на территории района по линии уголовного розыска зарегистрировано </w:t>
      </w:r>
      <w:r w:rsidR="00162301" w:rsidRPr="002E5DEE">
        <w:rPr>
          <w:sz w:val="20"/>
        </w:rPr>
        <w:t>23</w:t>
      </w:r>
      <w:r w:rsidRPr="002E5DEE">
        <w:rPr>
          <w:sz w:val="20"/>
        </w:rPr>
        <w:t xml:space="preserve"> преступлени</w:t>
      </w:r>
      <w:r w:rsidR="00162301" w:rsidRPr="002E5DEE">
        <w:rPr>
          <w:sz w:val="20"/>
        </w:rPr>
        <w:t>я, что на 13</w:t>
      </w:r>
      <w:r w:rsidRPr="002E5DEE">
        <w:rPr>
          <w:sz w:val="20"/>
        </w:rPr>
        <w:t xml:space="preserve"> преступлений или </w:t>
      </w:r>
      <w:r w:rsidR="00162301" w:rsidRPr="002E5DEE">
        <w:rPr>
          <w:sz w:val="20"/>
        </w:rPr>
        <w:t>23.3</w:t>
      </w:r>
      <w:r w:rsidRPr="002E5DEE">
        <w:rPr>
          <w:sz w:val="20"/>
        </w:rPr>
        <w:t>% меньше, чем за аналогичный период 201</w:t>
      </w:r>
      <w:r w:rsidR="00162301" w:rsidRPr="002E5DEE">
        <w:rPr>
          <w:sz w:val="20"/>
        </w:rPr>
        <w:t>9</w:t>
      </w:r>
      <w:r w:rsidRPr="002E5DEE">
        <w:rPr>
          <w:sz w:val="20"/>
        </w:rPr>
        <w:t xml:space="preserve"> года. Раскрываемость преступлений по линии уголовного розыска за истекший период составила </w:t>
      </w:r>
      <w:r w:rsidR="00162301" w:rsidRPr="002E5DEE">
        <w:rPr>
          <w:sz w:val="20"/>
        </w:rPr>
        <w:t>78.3</w:t>
      </w:r>
      <w:r w:rsidRPr="002E5DEE">
        <w:rPr>
          <w:sz w:val="20"/>
        </w:rPr>
        <w:t xml:space="preserve">%, что на </w:t>
      </w:r>
      <w:r w:rsidR="00162301" w:rsidRPr="002E5DEE">
        <w:rPr>
          <w:sz w:val="20"/>
        </w:rPr>
        <w:t>– 8.4</w:t>
      </w:r>
      <w:r w:rsidRPr="002E5DEE">
        <w:rPr>
          <w:sz w:val="20"/>
        </w:rPr>
        <w:t>% ниже показателя аналогичного периода прошлого года</w:t>
      </w:r>
      <w:r w:rsidR="00162301" w:rsidRPr="002E5DEE">
        <w:rPr>
          <w:sz w:val="20"/>
        </w:rPr>
        <w:t xml:space="preserve">, однако </w:t>
      </w:r>
      <w:r w:rsidRPr="002E5DEE">
        <w:rPr>
          <w:sz w:val="20"/>
        </w:rPr>
        <w:t xml:space="preserve">  на </w:t>
      </w:r>
      <w:r w:rsidR="00162301" w:rsidRPr="002E5DEE">
        <w:rPr>
          <w:sz w:val="20"/>
        </w:rPr>
        <w:t xml:space="preserve">8.3 </w:t>
      </w:r>
      <w:r w:rsidRPr="002E5DEE">
        <w:rPr>
          <w:sz w:val="20"/>
        </w:rPr>
        <w:t xml:space="preserve">% </w:t>
      </w:r>
      <w:r w:rsidR="00162301" w:rsidRPr="002E5DEE">
        <w:rPr>
          <w:sz w:val="20"/>
        </w:rPr>
        <w:t xml:space="preserve"> выше</w:t>
      </w:r>
      <w:r w:rsidRPr="002E5DEE">
        <w:rPr>
          <w:sz w:val="20"/>
        </w:rPr>
        <w:t xml:space="preserve"> </w:t>
      </w:r>
      <w:proofErr w:type="spellStart"/>
      <w:r w:rsidRPr="002E5DEE">
        <w:rPr>
          <w:sz w:val="20"/>
        </w:rPr>
        <w:t>среднеобластного</w:t>
      </w:r>
      <w:proofErr w:type="spellEnd"/>
      <w:r w:rsidRPr="002E5DEE">
        <w:rPr>
          <w:sz w:val="20"/>
        </w:rPr>
        <w:t xml:space="preserve"> показателя. </w:t>
      </w:r>
      <w:r w:rsidRPr="002E5DEE">
        <w:rPr>
          <w:i/>
          <w:sz w:val="20"/>
        </w:rPr>
        <w:t xml:space="preserve">Раскрываемость преступлений по линии уголовного розыска по области составила </w:t>
      </w:r>
      <w:r w:rsidR="00162301" w:rsidRPr="002E5DEE">
        <w:rPr>
          <w:i/>
          <w:sz w:val="20"/>
        </w:rPr>
        <w:t>70.0</w:t>
      </w:r>
      <w:r w:rsidRPr="002E5DEE">
        <w:rPr>
          <w:i/>
          <w:sz w:val="20"/>
        </w:rPr>
        <w:t>%, по Республике Беларусь 5</w:t>
      </w:r>
      <w:r w:rsidR="00162301" w:rsidRPr="002E5DEE">
        <w:rPr>
          <w:i/>
          <w:sz w:val="20"/>
        </w:rPr>
        <w:t>4</w:t>
      </w:r>
      <w:r w:rsidRPr="002E5DEE">
        <w:rPr>
          <w:i/>
          <w:sz w:val="20"/>
        </w:rPr>
        <w:t>,</w:t>
      </w:r>
      <w:r w:rsidR="00162301" w:rsidRPr="002E5DEE">
        <w:rPr>
          <w:i/>
          <w:sz w:val="20"/>
        </w:rPr>
        <w:t>7</w:t>
      </w:r>
      <w:r w:rsidRPr="002E5DEE">
        <w:rPr>
          <w:i/>
          <w:sz w:val="20"/>
        </w:rPr>
        <w:t>%</w:t>
      </w:r>
      <w:r w:rsidR="006F552A" w:rsidRPr="002E5DEE">
        <w:rPr>
          <w:i/>
          <w:sz w:val="20"/>
        </w:rPr>
        <w:t>.</w:t>
      </w:r>
    </w:p>
    <w:p w:rsidR="00AE23DB" w:rsidRPr="006F552A" w:rsidRDefault="00BB4359" w:rsidP="006F552A">
      <w:pPr>
        <w:spacing w:line="240" w:lineRule="auto"/>
        <w:jc w:val="center"/>
        <w:rPr>
          <w:b/>
          <w:i/>
          <w:szCs w:val="28"/>
        </w:rPr>
      </w:pPr>
      <w:r w:rsidRPr="00162301">
        <w:rPr>
          <w:b/>
          <w:i/>
          <w:szCs w:val="28"/>
        </w:rPr>
        <w:t>Динамика раскрытия</w:t>
      </w:r>
      <w:r w:rsidR="006F552A">
        <w:rPr>
          <w:b/>
          <w:i/>
          <w:szCs w:val="28"/>
        </w:rPr>
        <w:t xml:space="preserve"> </w:t>
      </w:r>
      <w:r w:rsidR="00AE23DB" w:rsidRPr="0052033E">
        <w:rPr>
          <w:b/>
          <w:szCs w:val="28"/>
        </w:rPr>
        <w:t>за 2016-2020 годы</w:t>
      </w:r>
    </w:p>
    <w:p w:rsidR="005E1E27" w:rsidRPr="0052033E" w:rsidRDefault="00454812" w:rsidP="00AE23DB">
      <w:pPr>
        <w:spacing w:line="240" w:lineRule="auto"/>
        <w:ind w:firstLine="0"/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384042" cy="1753737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52A" w:rsidRDefault="006F552A" w:rsidP="00674D18">
      <w:pPr>
        <w:spacing w:line="240" w:lineRule="auto"/>
        <w:ind w:firstLine="567"/>
        <w:rPr>
          <w:szCs w:val="28"/>
        </w:rPr>
      </w:pPr>
    </w:p>
    <w:p w:rsidR="00674D18" w:rsidRPr="002E5DEE" w:rsidRDefault="00BB4359" w:rsidP="00674D18">
      <w:pPr>
        <w:spacing w:line="240" w:lineRule="auto"/>
        <w:ind w:firstLine="567"/>
        <w:rPr>
          <w:sz w:val="20"/>
        </w:rPr>
      </w:pPr>
      <w:r w:rsidRPr="002E5DEE">
        <w:rPr>
          <w:sz w:val="20"/>
        </w:rPr>
        <w:t xml:space="preserve">На территории </w:t>
      </w:r>
      <w:r w:rsidR="00674D18" w:rsidRPr="002E5DEE">
        <w:rPr>
          <w:sz w:val="20"/>
        </w:rPr>
        <w:t>1</w:t>
      </w:r>
      <w:r w:rsidRPr="002E5DEE">
        <w:rPr>
          <w:sz w:val="20"/>
        </w:rPr>
        <w:t xml:space="preserve"> сельск</w:t>
      </w:r>
      <w:r w:rsidR="00674D18" w:rsidRPr="002E5DEE">
        <w:rPr>
          <w:sz w:val="20"/>
        </w:rPr>
        <w:t xml:space="preserve">ого </w:t>
      </w:r>
      <w:r w:rsidRPr="002E5DEE">
        <w:rPr>
          <w:sz w:val="20"/>
        </w:rPr>
        <w:t>Совет</w:t>
      </w:r>
      <w:r w:rsidR="00674D18" w:rsidRPr="002E5DEE">
        <w:rPr>
          <w:sz w:val="20"/>
        </w:rPr>
        <w:t>а</w:t>
      </w:r>
      <w:r w:rsidRPr="002E5DEE">
        <w:rPr>
          <w:sz w:val="20"/>
        </w:rPr>
        <w:t xml:space="preserve"> удельный вес установленных подозреваемых ниже </w:t>
      </w:r>
      <w:proofErr w:type="spellStart"/>
      <w:r w:rsidRPr="002E5DEE">
        <w:rPr>
          <w:sz w:val="20"/>
        </w:rPr>
        <w:t>отделовского</w:t>
      </w:r>
      <w:proofErr w:type="spellEnd"/>
      <w:r w:rsidRPr="002E5DEE">
        <w:rPr>
          <w:sz w:val="20"/>
        </w:rPr>
        <w:t xml:space="preserve"> показателя – </w:t>
      </w:r>
      <w:r w:rsidR="00674D18" w:rsidRPr="002E5DEE">
        <w:rPr>
          <w:sz w:val="20"/>
        </w:rPr>
        <w:t>78.3</w:t>
      </w:r>
      <w:r w:rsidRPr="002E5DEE">
        <w:rPr>
          <w:sz w:val="20"/>
        </w:rPr>
        <w:t xml:space="preserve">%: </w:t>
      </w:r>
      <w:r w:rsidR="00674D18" w:rsidRPr="002E5DEE">
        <w:rPr>
          <w:sz w:val="20"/>
        </w:rPr>
        <w:t>Слободской</w:t>
      </w:r>
      <w:r w:rsidRPr="002E5DEE">
        <w:rPr>
          <w:sz w:val="20"/>
        </w:rPr>
        <w:t xml:space="preserve"> (</w:t>
      </w:r>
      <w:r w:rsidR="00674D18" w:rsidRPr="002E5DEE">
        <w:rPr>
          <w:sz w:val="20"/>
        </w:rPr>
        <w:t>75 %</w:t>
      </w:r>
      <w:r w:rsidRPr="002E5DEE">
        <w:rPr>
          <w:sz w:val="20"/>
        </w:rPr>
        <w:t xml:space="preserve">), </w:t>
      </w:r>
    </w:p>
    <w:p w:rsidR="00BB4359" w:rsidRPr="002E5DEE" w:rsidRDefault="00BB4359" w:rsidP="00BB4359">
      <w:pPr>
        <w:spacing w:line="240" w:lineRule="auto"/>
        <w:ind w:firstLine="0"/>
        <w:rPr>
          <w:sz w:val="20"/>
        </w:rPr>
      </w:pPr>
      <w:r w:rsidRPr="002E5DEE">
        <w:rPr>
          <w:sz w:val="20"/>
        </w:rPr>
        <w:t xml:space="preserve">и </w:t>
      </w:r>
      <w:proofErr w:type="spellStart"/>
      <w:r w:rsidR="00674D18" w:rsidRPr="002E5DEE">
        <w:rPr>
          <w:sz w:val="20"/>
        </w:rPr>
        <w:t>гор.Лепель</w:t>
      </w:r>
      <w:proofErr w:type="spellEnd"/>
      <w:r w:rsidR="00674D18" w:rsidRPr="002E5DEE">
        <w:rPr>
          <w:sz w:val="20"/>
        </w:rPr>
        <w:t xml:space="preserve"> </w:t>
      </w:r>
      <w:r w:rsidRPr="002E5DEE">
        <w:rPr>
          <w:sz w:val="20"/>
        </w:rPr>
        <w:t>(</w:t>
      </w:r>
      <w:r w:rsidR="00674D18" w:rsidRPr="002E5DEE">
        <w:rPr>
          <w:sz w:val="20"/>
        </w:rPr>
        <w:t>78.2</w:t>
      </w:r>
      <w:r w:rsidRPr="002E5DEE">
        <w:rPr>
          <w:sz w:val="20"/>
        </w:rPr>
        <w:t>%)</w:t>
      </w:r>
    </w:p>
    <w:p w:rsidR="00C6132A" w:rsidRPr="002E5DEE" w:rsidRDefault="00BB4359" w:rsidP="00D919F3">
      <w:pPr>
        <w:pStyle w:val="a4"/>
        <w:ind w:firstLine="709"/>
        <w:rPr>
          <w:sz w:val="20"/>
        </w:rPr>
      </w:pPr>
      <w:r w:rsidRPr="002E5DEE">
        <w:rPr>
          <w:sz w:val="20"/>
        </w:rPr>
        <w:t xml:space="preserve">В общей структуре преступности наибольшее количество преступлений это кражи – </w:t>
      </w:r>
      <w:r w:rsidR="00674D18" w:rsidRPr="002E5DEE">
        <w:rPr>
          <w:sz w:val="20"/>
        </w:rPr>
        <w:t>17</w:t>
      </w:r>
      <w:r w:rsidRPr="002E5DEE">
        <w:rPr>
          <w:sz w:val="20"/>
        </w:rPr>
        <w:t xml:space="preserve"> факта или </w:t>
      </w:r>
      <w:r w:rsidR="00674D18" w:rsidRPr="002E5DEE">
        <w:rPr>
          <w:sz w:val="20"/>
        </w:rPr>
        <w:t xml:space="preserve">73.9 </w:t>
      </w:r>
      <w:r w:rsidRPr="002E5DEE">
        <w:rPr>
          <w:sz w:val="20"/>
        </w:rPr>
        <w:t xml:space="preserve">% от общего количества преступлений по линии уголовного розыска. Раскрываемость данного вида преступлений составила </w:t>
      </w:r>
      <w:r w:rsidR="00674D18" w:rsidRPr="002E5DEE">
        <w:rPr>
          <w:sz w:val="20"/>
        </w:rPr>
        <w:t>76.5</w:t>
      </w:r>
      <w:r w:rsidRPr="002E5DEE">
        <w:rPr>
          <w:sz w:val="20"/>
        </w:rPr>
        <w:t xml:space="preserve">%, что </w:t>
      </w:r>
      <w:r w:rsidR="00674D18" w:rsidRPr="002E5DEE">
        <w:rPr>
          <w:sz w:val="20"/>
        </w:rPr>
        <w:t>ниже</w:t>
      </w:r>
      <w:r w:rsidRPr="002E5DEE">
        <w:rPr>
          <w:sz w:val="20"/>
        </w:rPr>
        <w:t xml:space="preserve"> показателя 201</w:t>
      </w:r>
      <w:r w:rsidR="00674D18" w:rsidRPr="002E5DEE">
        <w:rPr>
          <w:sz w:val="20"/>
        </w:rPr>
        <w:t>9</w:t>
      </w:r>
      <w:r w:rsidRPr="002E5DEE">
        <w:rPr>
          <w:sz w:val="20"/>
        </w:rPr>
        <w:t xml:space="preserve"> года (</w:t>
      </w:r>
      <w:r w:rsidR="00674D18" w:rsidRPr="002E5DEE">
        <w:rPr>
          <w:sz w:val="20"/>
        </w:rPr>
        <w:t>82.6</w:t>
      </w:r>
      <w:r w:rsidRPr="002E5DEE">
        <w:rPr>
          <w:sz w:val="20"/>
        </w:rPr>
        <w:t>%).</w:t>
      </w:r>
    </w:p>
    <w:p w:rsidR="00A454F2" w:rsidRPr="00674D18" w:rsidRDefault="00BB4359" w:rsidP="002E5DEE">
      <w:pPr>
        <w:spacing w:line="240" w:lineRule="auto"/>
        <w:rPr>
          <w:b/>
          <w:szCs w:val="28"/>
        </w:rPr>
      </w:pPr>
      <w:r w:rsidRPr="00674D18">
        <w:rPr>
          <w:b/>
          <w:szCs w:val="28"/>
        </w:rPr>
        <w:t>Зарегистрировано краж всех видов с 20</w:t>
      </w:r>
      <w:r w:rsidR="00A454F2" w:rsidRPr="00674D18">
        <w:rPr>
          <w:b/>
          <w:szCs w:val="28"/>
        </w:rPr>
        <w:t>1</w:t>
      </w:r>
      <w:r w:rsidR="00C6132A">
        <w:rPr>
          <w:b/>
          <w:szCs w:val="28"/>
        </w:rPr>
        <w:t>5</w:t>
      </w:r>
      <w:r w:rsidRPr="00674D18">
        <w:rPr>
          <w:b/>
          <w:szCs w:val="28"/>
        </w:rPr>
        <w:t>-20</w:t>
      </w:r>
      <w:r w:rsidR="00A454F2" w:rsidRPr="00674D18">
        <w:rPr>
          <w:b/>
          <w:szCs w:val="28"/>
        </w:rPr>
        <w:t>20</w:t>
      </w:r>
      <w:r w:rsidRPr="00674D18">
        <w:rPr>
          <w:b/>
          <w:szCs w:val="28"/>
        </w:rPr>
        <w:t xml:space="preserve"> годы.</w:t>
      </w:r>
    </w:p>
    <w:p w:rsidR="005E1E27" w:rsidRPr="0052033E" w:rsidRDefault="00454812" w:rsidP="002E5DEE">
      <w:pPr>
        <w:spacing w:line="240" w:lineRule="auto"/>
        <w:ind w:firstLine="0"/>
        <w:jc w:val="center"/>
        <w:rPr>
          <w:noProof/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602406" cy="1194179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8725" w:type="dxa"/>
        <w:jc w:val="center"/>
        <w:tblInd w:w="-1656" w:type="dxa"/>
        <w:tblLook w:val="04A0" w:firstRow="1" w:lastRow="0" w:firstColumn="1" w:lastColumn="0" w:noHBand="0" w:noVBand="1"/>
      </w:tblPr>
      <w:tblGrid>
        <w:gridCol w:w="2902"/>
        <w:gridCol w:w="924"/>
        <w:gridCol w:w="924"/>
        <w:gridCol w:w="924"/>
        <w:gridCol w:w="924"/>
        <w:gridCol w:w="924"/>
        <w:gridCol w:w="1203"/>
      </w:tblGrid>
      <w:tr w:rsidR="00BB4359" w:rsidRPr="00C6132A" w:rsidTr="001B25EC">
        <w:trPr>
          <w:trHeight w:val="266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b/>
                <w:sz w:val="16"/>
                <w:szCs w:val="16"/>
              </w:rPr>
            </w:pPr>
          </w:p>
          <w:p w:rsidR="00BB4359" w:rsidRPr="00C6132A" w:rsidRDefault="00BB4359" w:rsidP="00E0193A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Преступления по линии уголовного розыска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BB4359" w:rsidRPr="00C6132A" w:rsidRDefault="00BB4359" w:rsidP="00E019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кражи</w:t>
            </w:r>
          </w:p>
          <w:p w:rsidR="00BB4359" w:rsidRPr="00C6132A" w:rsidRDefault="00BB4359" w:rsidP="00E0193A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B4359" w:rsidRPr="00C6132A" w:rsidTr="001B25EC">
        <w:trPr>
          <w:trHeight w:val="266"/>
          <w:jc w:val="center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сов.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раскр</w:t>
            </w:r>
            <w:proofErr w:type="spellEnd"/>
            <w:r w:rsidRPr="00C6132A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сов.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раскр</w:t>
            </w:r>
            <w:proofErr w:type="spellEnd"/>
            <w:r w:rsidRPr="00C6132A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%</w:t>
            </w:r>
          </w:p>
        </w:tc>
      </w:tr>
      <w:tr w:rsidR="00A454F2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A454F2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Лепель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63,6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03729A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03729A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62,5</w:t>
            </w:r>
          </w:p>
        </w:tc>
      </w:tr>
      <w:tr w:rsidR="00A454F2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A454F2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Бобро</w:t>
            </w:r>
            <w:r w:rsidR="000137AF" w:rsidRPr="00C6132A">
              <w:rPr>
                <w:rFonts w:eastAsia="Times New Roman"/>
                <w:sz w:val="16"/>
                <w:szCs w:val="16"/>
              </w:rPr>
              <w:t>в</w:t>
            </w:r>
            <w:r w:rsidRPr="00C6132A">
              <w:rPr>
                <w:rFonts w:eastAsia="Times New Roman"/>
                <w:sz w:val="16"/>
                <w:szCs w:val="16"/>
              </w:rPr>
              <w:t>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A454F2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A454F2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Каменский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F2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Боровский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Лепельский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03729A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03729A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Слободской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Домжерицкий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Волосовичский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Стайский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Горский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C0469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Вне населенного пункта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96" w:rsidRPr="00C6132A" w:rsidRDefault="00B00796" w:rsidP="00E167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00796" w:rsidRPr="00C6132A" w:rsidTr="001B25EC">
        <w:trPr>
          <w:trHeight w:val="266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96" w:rsidRPr="00C6132A" w:rsidRDefault="00B00796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78.3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96" w:rsidRPr="00C6132A" w:rsidRDefault="00B00796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96" w:rsidRPr="00C6132A" w:rsidRDefault="0003729A" w:rsidP="00E019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76,5</w:t>
            </w:r>
          </w:p>
        </w:tc>
      </w:tr>
    </w:tbl>
    <w:p w:rsidR="00BB4359" w:rsidRPr="002E5DEE" w:rsidRDefault="00BB4359" w:rsidP="00BB4359">
      <w:pPr>
        <w:spacing w:line="240" w:lineRule="auto"/>
        <w:ind w:firstLine="567"/>
        <w:rPr>
          <w:sz w:val="20"/>
        </w:rPr>
      </w:pPr>
      <w:r w:rsidRPr="002E5DEE">
        <w:rPr>
          <w:sz w:val="20"/>
        </w:rPr>
        <w:t xml:space="preserve">Наибольший вал преступлений зарегистрирован на территории </w:t>
      </w:r>
      <w:r w:rsidR="0003729A" w:rsidRPr="002E5DEE">
        <w:rPr>
          <w:sz w:val="20"/>
        </w:rPr>
        <w:t>Лепельского</w:t>
      </w:r>
      <w:r w:rsidRPr="002E5DEE">
        <w:rPr>
          <w:sz w:val="20"/>
        </w:rPr>
        <w:t xml:space="preserve"> и </w:t>
      </w:r>
      <w:proofErr w:type="spellStart"/>
      <w:r w:rsidR="0003729A" w:rsidRPr="002E5DEE">
        <w:rPr>
          <w:sz w:val="20"/>
        </w:rPr>
        <w:t>Стайского</w:t>
      </w:r>
      <w:proofErr w:type="spellEnd"/>
      <w:r w:rsidRPr="002E5DEE">
        <w:rPr>
          <w:sz w:val="20"/>
        </w:rPr>
        <w:t xml:space="preserve"> сельских советов. </w:t>
      </w:r>
    </w:p>
    <w:p w:rsidR="00BB4359" w:rsidRPr="002E5DEE" w:rsidRDefault="00BB4359" w:rsidP="00BB4359">
      <w:pPr>
        <w:spacing w:line="240" w:lineRule="auto"/>
        <w:ind w:firstLine="567"/>
        <w:rPr>
          <w:sz w:val="20"/>
          <w:u w:val="single"/>
        </w:rPr>
      </w:pPr>
      <w:r w:rsidRPr="002E5DEE">
        <w:rPr>
          <w:sz w:val="20"/>
          <w:u w:val="single"/>
        </w:rPr>
        <w:lastRenderedPageBreak/>
        <w:t xml:space="preserve">Можно отметить недостаточную работу по раскрытию преступлений на территории </w:t>
      </w:r>
      <w:proofErr w:type="spellStart"/>
      <w:r w:rsidR="0003729A" w:rsidRPr="002E5DEE">
        <w:rPr>
          <w:sz w:val="20"/>
          <w:u w:val="single"/>
        </w:rPr>
        <w:t>гор.Лепель</w:t>
      </w:r>
      <w:proofErr w:type="spellEnd"/>
      <w:r w:rsidR="0003729A" w:rsidRPr="002E5DEE">
        <w:rPr>
          <w:sz w:val="20"/>
          <w:u w:val="single"/>
        </w:rPr>
        <w:t xml:space="preserve"> и Слободского </w:t>
      </w:r>
      <w:r w:rsidRPr="002E5DEE">
        <w:rPr>
          <w:sz w:val="20"/>
          <w:u w:val="single"/>
        </w:rPr>
        <w:t xml:space="preserve"> сельск</w:t>
      </w:r>
      <w:r w:rsidR="0003729A" w:rsidRPr="002E5DEE">
        <w:rPr>
          <w:sz w:val="20"/>
          <w:u w:val="single"/>
        </w:rPr>
        <w:t>ого</w:t>
      </w:r>
      <w:r w:rsidRPr="002E5DEE">
        <w:rPr>
          <w:sz w:val="20"/>
          <w:u w:val="single"/>
        </w:rPr>
        <w:t xml:space="preserve"> совет</w:t>
      </w:r>
      <w:r w:rsidR="0003729A" w:rsidRPr="002E5DEE">
        <w:rPr>
          <w:sz w:val="20"/>
          <w:u w:val="single"/>
        </w:rPr>
        <w:t>а</w:t>
      </w:r>
      <w:r w:rsidRPr="002E5DEE">
        <w:rPr>
          <w:sz w:val="20"/>
          <w:u w:val="single"/>
        </w:rPr>
        <w:t>.</w:t>
      </w:r>
    </w:p>
    <w:p w:rsidR="005E1E27" w:rsidRPr="002E5DEE" w:rsidRDefault="00BB4359" w:rsidP="002E5DEE">
      <w:pPr>
        <w:spacing w:line="240" w:lineRule="auto"/>
        <w:rPr>
          <w:sz w:val="20"/>
        </w:rPr>
      </w:pPr>
      <w:r w:rsidRPr="002E5DEE">
        <w:rPr>
          <w:sz w:val="20"/>
        </w:rPr>
        <w:t xml:space="preserve">Кражи, самый многочисленный вид преступлений. По месту совершения кражи можно разделить на следующие категории: </w:t>
      </w:r>
    </w:p>
    <w:tbl>
      <w:tblPr>
        <w:tblW w:w="9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146"/>
        <w:gridCol w:w="1657"/>
        <w:gridCol w:w="1518"/>
        <w:gridCol w:w="1243"/>
      </w:tblGrid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i/>
                <w:sz w:val="16"/>
                <w:szCs w:val="16"/>
              </w:rPr>
            </w:pPr>
            <w:r w:rsidRPr="00C6132A">
              <w:rPr>
                <w:i/>
                <w:sz w:val="16"/>
                <w:szCs w:val="16"/>
              </w:rPr>
              <w:t>Место совершения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BB4359" w:rsidP="00EB3484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132A">
              <w:rPr>
                <w:i/>
                <w:sz w:val="16"/>
                <w:szCs w:val="16"/>
              </w:rPr>
              <w:t>Совершено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BB4359" w:rsidP="00EB3484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132A">
              <w:rPr>
                <w:i/>
                <w:sz w:val="16"/>
                <w:szCs w:val="16"/>
              </w:rPr>
              <w:t>Раскрыто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BB4359" w:rsidP="00EB3484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132A">
              <w:rPr>
                <w:i/>
                <w:sz w:val="16"/>
                <w:szCs w:val="16"/>
              </w:rPr>
              <w:t>%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Жилища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1.1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Дачный дом в н/п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 xml:space="preserve">          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1.2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Дачный дом в с/т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1.3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Частный дом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50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1.4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Квартира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100</w:t>
            </w:r>
          </w:p>
        </w:tc>
      </w:tr>
      <w:tr w:rsidR="00BB4359" w:rsidRPr="00C6132A" w:rsidTr="001B25EC">
        <w:trPr>
          <w:trHeight w:val="176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1.5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Общежитие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Надворная постройка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100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2.1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Сарай в н/п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2.2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Сарай в с/т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100</w:t>
            </w:r>
          </w:p>
        </w:tc>
      </w:tr>
      <w:tr w:rsidR="00BB4359" w:rsidRPr="00C6132A" w:rsidTr="001B25EC">
        <w:trPr>
          <w:trHeight w:val="188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Двор частного дома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Строительная площадка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Гараж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50</w:t>
            </w:r>
          </w:p>
        </w:tc>
      </w:tr>
      <w:tr w:rsidR="00BB4359" w:rsidRPr="00C6132A" w:rsidTr="001B25EC">
        <w:trPr>
          <w:trHeight w:val="182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Улица в н/п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365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Автомобильные дороги и стоянки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100</w:t>
            </w:r>
          </w:p>
        </w:tc>
      </w:tr>
      <w:tr w:rsidR="00BB4359" w:rsidRPr="00C6132A" w:rsidTr="001B25EC">
        <w:trPr>
          <w:trHeight w:val="176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Легковая автомашина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</w:tr>
      <w:tr w:rsidR="00BB4359" w:rsidRPr="00C6132A" w:rsidTr="001B25EC">
        <w:trPr>
          <w:trHeight w:val="188"/>
        </w:trPr>
        <w:tc>
          <w:tcPr>
            <w:tcW w:w="653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46" w:type="dxa"/>
            <w:shd w:val="clear" w:color="auto" w:fill="auto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Грузовая автомашина</w:t>
            </w:r>
          </w:p>
        </w:tc>
        <w:tc>
          <w:tcPr>
            <w:tcW w:w="1657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B4359" w:rsidRPr="00C6132A" w:rsidRDefault="00EB3484" w:rsidP="00EB3484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6132A">
              <w:rPr>
                <w:b/>
                <w:sz w:val="16"/>
                <w:szCs w:val="16"/>
              </w:rPr>
              <w:t>0</w:t>
            </w:r>
          </w:p>
        </w:tc>
      </w:tr>
    </w:tbl>
    <w:p w:rsidR="002E5DEE" w:rsidRDefault="002E5DEE" w:rsidP="002E5DEE">
      <w:pPr>
        <w:spacing w:line="240" w:lineRule="auto"/>
        <w:rPr>
          <w:sz w:val="20"/>
        </w:rPr>
      </w:pPr>
    </w:p>
    <w:p w:rsidR="005E1E27" w:rsidRPr="002E5DEE" w:rsidRDefault="00BB4359" w:rsidP="002E5DEE">
      <w:pPr>
        <w:spacing w:line="240" w:lineRule="auto"/>
        <w:rPr>
          <w:sz w:val="20"/>
        </w:rPr>
      </w:pPr>
      <w:r w:rsidRPr="002E5DEE">
        <w:rPr>
          <w:sz w:val="20"/>
        </w:rPr>
        <w:t>Основными предметами преступных посягательств в 20</w:t>
      </w:r>
      <w:r w:rsidR="00A454F2" w:rsidRPr="002E5DEE">
        <w:rPr>
          <w:sz w:val="20"/>
        </w:rPr>
        <w:t>20</w:t>
      </w:r>
      <w:r w:rsidRPr="002E5DEE">
        <w:rPr>
          <w:sz w:val="20"/>
        </w:rPr>
        <w:t xml:space="preserve"> году являлись: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559"/>
        <w:gridCol w:w="1611"/>
        <w:gridCol w:w="1048"/>
      </w:tblGrid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</w:tcPr>
          <w:p w:rsidR="00BB4359" w:rsidRPr="00C6132A" w:rsidRDefault="00BB4359" w:rsidP="00E0193A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Предмет посягательства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Совершено</w:t>
            </w:r>
          </w:p>
        </w:tc>
        <w:tc>
          <w:tcPr>
            <w:tcW w:w="1611" w:type="dxa"/>
            <w:shd w:val="clear" w:color="auto" w:fill="auto"/>
            <w:noWrap/>
            <w:vAlign w:val="bottom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 xml:space="preserve">Уст. </w:t>
            </w:r>
            <w:proofErr w:type="spellStart"/>
            <w:r w:rsidRPr="00C6132A">
              <w:rPr>
                <w:rFonts w:eastAsia="Times New Roman"/>
                <w:b/>
                <w:sz w:val="16"/>
                <w:szCs w:val="16"/>
              </w:rPr>
              <w:t>подозр</w:t>
            </w:r>
            <w:proofErr w:type="spellEnd"/>
            <w:r w:rsidRPr="00C6132A">
              <w:rPr>
                <w:rFonts w:eastAsia="Times New Roman"/>
                <w:b/>
                <w:sz w:val="16"/>
                <w:szCs w:val="16"/>
              </w:rPr>
              <w:t>.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%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электроинструменты и бытовая техника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одежда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велосипеды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деньги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50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 лом и изделия из металла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автозапчасти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золотые изделия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домашние животные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пневматическое оружие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B4359" w:rsidRPr="00C6132A" w:rsidTr="00E0193A">
        <w:trPr>
          <w:trHeight w:val="39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BB4359" w:rsidRPr="00C6132A" w:rsidRDefault="00BB4359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 иные предметы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359" w:rsidRPr="00C6132A" w:rsidRDefault="006D3194" w:rsidP="00E0193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50</w:t>
            </w:r>
          </w:p>
        </w:tc>
      </w:tr>
    </w:tbl>
    <w:p w:rsidR="00BB4359" w:rsidRPr="002E5DEE" w:rsidRDefault="005E1E27" w:rsidP="005E1E27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В </w:t>
      </w:r>
      <w:r w:rsidR="00BB4359" w:rsidRPr="002E5DEE">
        <w:rPr>
          <w:sz w:val="20"/>
        </w:rPr>
        <w:t>основном преступный умысел был направлен на частную форму собственности -16 фактов (</w:t>
      </w:r>
      <w:r w:rsidR="00892036" w:rsidRPr="002E5DEE">
        <w:rPr>
          <w:sz w:val="20"/>
        </w:rPr>
        <w:t>12</w:t>
      </w:r>
      <w:r w:rsidR="00BB4359" w:rsidRPr="002E5DEE">
        <w:rPr>
          <w:sz w:val="20"/>
        </w:rPr>
        <w:t xml:space="preserve"> раскрыто), государственная форма собственности  </w:t>
      </w:r>
      <w:r w:rsidR="00892036" w:rsidRPr="002E5DEE">
        <w:rPr>
          <w:sz w:val="20"/>
        </w:rPr>
        <w:t xml:space="preserve">не </w:t>
      </w:r>
      <w:r w:rsidR="00BB4359" w:rsidRPr="002E5DEE">
        <w:rPr>
          <w:sz w:val="20"/>
        </w:rPr>
        <w:t xml:space="preserve">стала объектом преступного посягательства, частная собственность юридического лица пострадала также в </w:t>
      </w:r>
      <w:r w:rsidR="00892036" w:rsidRPr="002E5DEE">
        <w:rPr>
          <w:sz w:val="20"/>
        </w:rPr>
        <w:t>1</w:t>
      </w:r>
      <w:r w:rsidR="00BB4359" w:rsidRPr="002E5DEE">
        <w:rPr>
          <w:sz w:val="20"/>
        </w:rPr>
        <w:t xml:space="preserve"> случа</w:t>
      </w:r>
      <w:r w:rsidR="00892036" w:rsidRPr="002E5DEE">
        <w:rPr>
          <w:sz w:val="20"/>
        </w:rPr>
        <w:t>е</w:t>
      </w:r>
      <w:r w:rsidR="00BB4359" w:rsidRPr="002E5DEE">
        <w:rPr>
          <w:sz w:val="20"/>
        </w:rPr>
        <w:t xml:space="preserve"> (1 раскрыто).</w:t>
      </w:r>
    </w:p>
    <w:p w:rsidR="00AE38F0" w:rsidRPr="00D919F3" w:rsidRDefault="00AE38F0" w:rsidP="00F76A46">
      <w:pPr>
        <w:pStyle w:val="21"/>
        <w:spacing w:after="0" w:line="240" w:lineRule="auto"/>
        <w:jc w:val="center"/>
        <w:rPr>
          <w:b/>
          <w:i/>
          <w:sz w:val="24"/>
          <w:szCs w:val="24"/>
        </w:rPr>
      </w:pPr>
    </w:p>
    <w:p w:rsidR="0069739A" w:rsidRPr="00D919F3" w:rsidRDefault="0069739A" w:rsidP="0069739A">
      <w:pPr>
        <w:spacing w:line="240" w:lineRule="auto"/>
        <w:rPr>
          <w:b/>
          <w:sz w:val="24"/>
          <w:szCs w:val="24"/>
          <w:u w:val="single"/>
        </w:rPr>
      </w:pPr>
      <w:bookmarkStart w:id="1" w:name="_Hlk3379262"/>
      <w:r w:rsidRPr="00D919F3">
        <w:rPr>
          <w:b/>
          <w:sz w:val="24"/>
          <w:szCs w:val="24"/>
          <w:u w:val="single"/>
        </w:rPr>
        <w:t>Преступность в общественных местах:</w:t>
      </w:r>
    </w:p>
    <w:p w:rsidR="0069739A" w:rsidRPr="002E5DEE" w:rsidRDefault="0069739A" w:rsidP="0069739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За </w:t>
      </w:r>
      <w:r w:rsidR="00A454F2" w:rsidRPr="002E5DEE">
        <w:rPr>
          <w:sz w:val="20"/>
        </w:rPr>
        <w:t>3</w:t>
      </w:r>
      <w:r w:rsidRPr="002E5DEE">
        <w:rPr>
          <w:sz w:val="20"/>
        </w:rPr>
        <w:t xml:space="preserve"> месяц</w:t>
      </w:r>
      <w:r w:rsidR="00A454F2" w:rsidRPr="002E5DEE">
        <w:rPr>
          <w:sz w:val="20"/>
        </w:rPr>
        <w:t>а</w:t>
      </w:r>
      <w:r w:rsidRPr="002E5DEE">
        <w:rPr>
          <w:sz w:val="20"/>
        </w:rPr>
        <w:t xml:space="preserve"> 20</w:t>
      </w:r>
      <w:r w:rsidR="00A454F2" w:rsidRPr="002E5DEE">
        <w:rPr>
          <w:sz w:val="20"/>
        </w:rPr>
        <w:t>20</w:t>
      </w:r>
      <w:r w:rsidRPr="002E5DEE">
        <w:rPr>
          <w:sz w:val="20"/>
        </w:rPr>
        <w:t xml:space="preserve"> года на территории </w:t>
      </w:r>
      <w:r w:rsidR="00A454F2" w:rsidRPr="002E5DEE">
        <w:rPr>
          <w:sz w:val="20"/>
        </w:rPr>
        <w:t>Лепе</w:t>
      </w:r>
      <w:r w:rsidR="00FB38FD" w:rsidRPr="002E5DEE">
        <w:rPr>
          <w:sz w:val="20"/>
        </w:rPr>
        <w:t>л</w:t>
      </w:r>
      <w:r w:rsidR="00A454F2" w:rsidRPr="002E5DEE">
        <w:rPr>
          <w:sz w:val="20"/>
        </w:rPr>
        <w:t xml:space="preserve">ьского </w:t>
      </w:r>
      <w:r w:rsidRPr="002E5DEE">
        <w:rPr>
          <w:sz w:val="20"/>
        </w:rPr>
        <w:t xml:space="preserve">района совершено </w:t>
      </w:r>
      <w:r w:rsidR="003875D2" w:rsidRPr="002E5DEE">
        <w:rPr>
          <w:sz w:val="20"/>
        </w:rPr>
        <w:t>6</w:t>
      </w:r>
      <w:r w:rsidRPr="002E5DEE">
        <w:rPr>
          <w:sz w:val="20"/>
        </w:rPr>
        <w:t xml:space="preserve"> преступлений в общественных местах (-</w:t>
      </w:r>
      <w:r w:rsidR="003875D2" w:rsidRPr="002E5DEE">
        <w:rPr>
          <w:sz w:val="20"/>
        </w:rPr>
        <w:t>4</w:t>
      </w:r>
      <w:r w:rsidRPr="002E5DEE">
        <w:rPr>
          <w:sz w:val="20"/>
        </w:rPr>
        <w:t>; 201</w:t>
      </w:r>
      <w:r w:rsidR="00A454F2" w:rsidRPr="002E5DEE">
        <w:rPr>
          <w:sz w:val="20"/>
        </w:rPr>
        <w:t>9</w:t>
      </w:r>
      <w:r w:rsidRPr="002E5DEE">
        <w:rPr>
          <w:sz w:val="20"/>
        </w:rPr>
        <w:t xml:space="preserve"> - </w:t>
      </w:r>
      <w:r w:rsidR="003875D2" w:rsidRPr="002E5DEE">
        <w:rPr>
          <w:sz w:val="20"/>
        </w:rPr>
        <w:t>10</w:t>
      </w:r>
      <w:r w:rsidRPr="002E5DEE">
        <w:rPr>
          <w:sz w:val="20"/>
        </w:rPr>
        <w:t xml:space="preserve">), что составляет </w:t>
      </w:r>
      <w:r w:rsidR="003875D2" w:rsidRPr="002E5DEE">
        <w:rPr>
          <w:sz w:val="20"/>
        </w:rPr>
        <w:t>13,</w:t>
      </w:r>
      <w:r w:rsidRPr="002E5DEE">
        <w:rPr>
          <w:sz w:val="20"/>
        </w:rPr>
        <w:t>3%  от количества всех совершенных преступлений по направлениям деятельности всех служб ОВД.</w:t>
      </w:r>
    </w:p>
    <w:tbl>
      <w:tblPr>
        <w:tblW w:w="653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743"/>
        <w:gridCol w:w="1392"/>
      </w:tblGrid>
      <w:tr w:rsidR="0069739A" w:rsidRPr="00C6132A" w:rsidTr="0069739A">
        <w:trPr>
          <w:trHeight w:val="300"/>
        </w:trPr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69739A" w:rsidRPr="00C6132A" w:rsidRDefault="0069739A" w:rsidP="00A454F2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201</w:t>
            </w:r>
            <w:r w:rsidR="00A454F2" w:rsidRPr="00C6132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3135" w:type="dxa"/>
            <w:gridSpan w:val="2"/>
            <w:shd w:val="clear" w:color="auto" w:fill="auto"/>
            <w:noWrap/>
            <w:vAlign w:val="bottom"/>
            <w:hideMark/>
          </w:tcPr>
          <w:p w:rsidR="0069739A" w:rsidRPr="00C6132A" w:rsidRDefault="0069739A" w:rsidP="003875D2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20</w:t>
            </w:r>
            <w:r w:rsidR="003875D2" w:rsidRPr="00C6132A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743" w:type="dxa"/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392" w:type="dxa"/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Ст.147 ч.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Ст.139 ч. 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Ст.149 ч.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Ст.147 ч. 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Ст.149 ч. 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A454F2">
        <w:trPr>
          <w:trHeight w:val="43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Ст.166 ч.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Ст.153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Ст.167 ч.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Ст.155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Ст.205 ч.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Ст.166 ч. 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Ст.205 ч.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Ст.205 ч. 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Ст.214 ч.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Ст.205 ч. 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Ст.339 ч.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3875D2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Ст.206 ч. </w:t>
            </w:r>
            <w:r w:rsidR="003875D2"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Ст.339 ч.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Ст.207 ч. 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lastRenderedPageBreak/>
              <w:t>Ст.341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Ст.214 ч. 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(пусто)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Ст.339 ч. 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:rsidR="0069739A" w:rsidRPr="00C6132A" w:rsidRDefault="00A454F2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E07BB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Ст.34</w:t>
            </w:r>
            <w:r w:rsidR="006E07BB" w:rsidRPr="00C6132A">
              <w:rPr>
                <w:rFonts w:eastAsia="Times New Roman"/>
                <w:sz w:val="16"/>
                <w:szCs w:val="16"/>
              </w:rPr>
              <w:t>1</w:t>
            </w:r>
            <w:r w:rsidRPr="00C6132A">
              <w:rPr>
                <w:rFonts w:eastAsia="Times New Roman"/>
                <w:sz w:val="16"/>
                <w:szCs w:val="16"/>
              </w:rPr>
              <w:t xml:space="preserve"> ч.</w:t>
            </w:r>
            <w:r w:rsidR="006E07BB"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Ст.364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743" w:type="dxa"/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1392" w:type="dxa"/>
            <w:shd w:val="clear" w:color="D9E1F2" w:fill="D9E1F2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="003875D2"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6E07BB" w:rsidRDefault="006E07BB" w:rsidP="006E07BB">
      <w:pPr>
        <w:spacing w:line="240" w:lineRule="auto"/>
        <w:ind w:firstLine="0"/>
        <w:rPr>
          <w:color w:val="FF0000"/>
          <w:szCs w:val="28"/>
        </w:rPr>
      </w:pPr>
    </w:p>
    <w:p w:rsidR="00A454F2" w:rsidRPr="002E5DEE" w:rsidRDefault="0069739A" w:rsidP="006E07BB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Как видно из приведенных выше данных, преступления в общественных местах в течение 20</w:t>
      </w:r>
      <w:r w:rsidR="006E07BB" w:rsidRPr="002E5DEE">
        <w:rPr>
          <w:sz w:val="20"/>
        </w:rPr>
        <w:t>20</w:t>
      </w:r>
      <w:r w:rsidRPr="002E5DEE">
        <w:rPr>
          <w:sz w:val="20"/>
        </w:rPr>
        <w:t xml:space="preserve"> года были совершены по ст.ст.</w:t>
      </w:r>
      <w:r w:rsidR="006E07BB" w:rsidRPr="002E5DEE">
        <w:rPr>
          <w:sz w:val="20"/>
        </w:rPr>
        <w:t xml:space="preserve">205,206,341 </w:t>
      </w:r>
      <w:r w:rsidRPr="002E5DEE">
        <w:rPr>
          <w:sz w:val="20"/>
        </w:rPr>
        <w:t xml:space="preserve"> УК Республики Беларусь.</w:t>
      </w:r>
    </w:p>
    <w:p w:rsidR="006F552A" w:rsidRPr="002E5DEE" w:rsidRDefault="00BB4359" w:rsidP="00C6132A">
      <w:pPr>
        <w:spacing w:line="240" w:lineRule="auto"/>
        <w:ind w:firstLine="708"/>
        <w:rPr>
          <w:noProof/>
          <w:sz w:val="20"/>
        </w:rPr>
      </w:pPr>
      <w:r w:rsidRPr="002E5DEE">
        <w:rPr>
          <w:color w:val="FF0000"/>
          <w:sz w:val="20"/>
        </w:rPr>
        <w:tab/>
      </w:r>
      <w:r w:rsidR="0069739A" w:rsidRPr="002E5DEE">
        <w:rPr>
          <w:noProof/>
          <w:sz w:val="20"/>
        </w:rPr>
        <w:t xml:space="preserve">Подозреваемые по преступлениям, совершенным в общественных местах, установлены в </w:t>
      </w:r>
      <w:r w:rsidR="003875D2" w:rsidRPr="002E5DEE">
        <w:rPr>
          <w:noProof/>
          <w:sz w:val="20"/>
        </w:rPr>
        <w:t>4 случаях (</w:t>
      </w:r>
      <w:r w:rsidR="0069739A" w:rsidRPr="002E5DEE">
        <w:rPr>
          <w:noProof/>
          <w:sz w:val="20"/>
        </w:rPr>
        <w:t xml:space="preserve"> 201</w:t>
      </w:r>
      <w:r w:rsidR="00A454F2" w:rsidRPr="002E5DEE">
        <w:rPr>
          <w:noProof/>
          <w:sz w:val="20"/>
        </w:rPr>
        <w:t>9</w:t>
      </w:r>
      <w:r w:rsidR="0069739A" w:rsidRPr="002E5DEE">
        <w:rPr>
          <w:noProof/>
          <w:sz w:val="20"/>
        </w:rPr>
        <w:t xml:space="preserve"> - </w:t>
      </w:r>
      <w:r w:rsidR="003875D2" w:rsidRPr="002E5DEE">
        <w:rPr>
          <w:noProof/>
          <w:sz w:val="20"/>
        </w:rPr>
        <w:t>4</w:t>
      </w:r>
      <w:r w:rsidR="0069739A" w:rsidRPr="002E5DEE">
        <w:rPr>
          <w:noProof/>
          <w:sz w:val="20"/>
        </w:rPr>
        <w:t>) случаях (</w:t>
      </w:r>
      <w:r w:rsidR="003875D2" w:rsidRPr="002E5DEE">
        <w:rPr>
          <w:noProof/>
          <w:sz w:val="20"/>
        </w:rPr>
        <w:t>66</w:t>
      </w:r>
      <w:r w:rsidR="0069739A" w:rsidRPr="002E5DEE">
        <w:rPr>
          <w:noProof/>
          <w:sz w:val="20"/>
        </w:rPr>
        <w:t>,</w:t>
      </w:r>
      <w:r w:rsidR="003875D2" w:rsidRPr="002E5DEE">
        <w:rPr>
          <w:noProof/>
          <w:sz w:val="20"/>
        </w:rPr>
        <w:t>6</w:t>
      </w:r>
      <w:r w:rsidR="0069739A" w:rsidRPr="002E5DEE">
        <w:rPr>
          <w:noProof/>
          <w:sz w:val="20"/>
        </w:rPr>
        <w:t>%; 201</w:t>
      </w:r>
      <w:r w:rsidR="00A454F2" w:rsidRPr="002E5DEE">
        <w:rPr>
          <w:noProof/>
          <w:sz w:val="20"/>
        </w:rPr>
        <w:t>9</w:t>
      </w:r>
      <w:r w:rsidR="0069739A" w:rsidRPr="002E5DEE">
        <w:rPr>
          <w:noProof/>
          <w:sz w:val="20"/>
        </w:rPr>
        <w:t xml:space="preserve"> – </w:t>
      </w:r>
      <w:r w:rsidR="003875D2" w:rsidRPr="002E5DEE">
        <w:rPr>
          <w:noProof/>
          <w:sz w:val="20"/>
        </w:rPr>
        <w:t>40</w:t>
      </w:r>
      <w:r w:rsidR="0069739A" w:rsidRPr="002E5DEE">
        <w:rPr>
          <w:noProof/>
          <w:sz w:val="20"/>
        </w:rPr>
        <w:t>%).</w:t>
      </w:r>
    </w:p>
    <w:tbl>
      <w:tblPr>
        <w:tblW w:w="765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984"/>
        <w:gridCol w:w="3289"/>
      </w:tblGrid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8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Совершено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8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Установлен подозреваемый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Ст.139 ч.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Ст.147 ч.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Ст.205 ч.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Ст.205 ч.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Ст.206 ч.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Ст.339 ч.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E07BB" w:rsidP="006E07BB">
            <w:pPr>
              <w:spacing w:line="240" w:lineRule="auto"/>
              <w:ind w:right="-111"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Ст.341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Ст.364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E07BB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BB435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right="-111" w:firstLine="8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8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8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</w:tr>
    </w:tbl>
    <w:p w:rsidR="0069739A" w:rsidRPr="002E5DEE" w:rsidRDefault="0069739A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Большинство преступлений в общественных местах совершены по линии УР - </w:t>
      </w:r>
      <w:r w:rsidR="003875D2" w:rsidRPr="002E5DEE">
        <w:rPr>
          <w:sz w:val="20"/>
        </w:rPr>
        <w:t>5</w:t>
      </w:r>
      <w:r w:rsidRPr="002E5DEE">
        <w:rPr>
          <w:sz w:val="20"/>
        </w:rPr>
        <w:t xml:space="preserve">, по линии НОН – </w:t>
      </w:r>
      <w:r w:rsidR="003D718C" w:rsidRPr="002E5DEE">
        <w:rPr>
          <w:sz w:val="20"/>
        </w:rPr>
        <w:t>0</w:t>
      </w:r>
      <w:r w:rsidRPr="002E5DEE">
        <w:rPr>
          <w:sz w:val="20"/>
        </w:rPr>
        <w:t xml:space="preserve">, прочих - </w:t>
      </w:r>
      <w:r w:rsidR="003D718C" w:rsidRPr="002E5DEE">
        <w:rPr>
          <w:sz w:val="20"/>
        </w:rPr>
        <w:t>1</w:t>
      </w:r>
      <w:r w:rsidRPr="002E5DEE">
        <w:rPr>
          <w:sz w:val="20"/>
        </w:rPr>
        <w:t>.</w:t>
      </w:r>
    </w:p>
    <w:tbl>
      <w:tblPr>
        <w:tblW w:w="736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0"/>
      </w:tblGrid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Направление деятельности ОВД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г.ст.153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УР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г.ст.205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г.ст.205 ч.2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г.ст.206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г.ст.339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3875D2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3875D2" w:rsidRDefault="003875D2" w:rsidP="0069739A">
      <w:pPr>
        <w:spacing w:line="240" w:lineRule="auto"/>
        <w:ind w:firstLine="708"/>
        <w:rPr>
          <w:noProof/>
          <w:szCs w:val="28"/>
        </w:rPr>
      </w:pPr>
    </w:p>
    <w:p w:rsidR="00BB4359" w:rsidRPr="002E5DEE" w:rsidRDefault="0069739A" w:rsidP="00C6132A">
      <w:pPr>
        <w:spacing w:line="240" w:lineRule="auto"/>
        <w:ind w:firstLine="708"/>
        <w:rPr>
          <w:noProof/>
          <w:sz w:val="20"/>
        </w:rPr>
      </w:pPr>
      <w:r w:rsidRPr="002E5DEE">
        <w:rPr>
          <w:noProof/>
          <w:sz w:val="20"/>
        </w:rPr>
        <w:t xml:space="preserve">По категориям преступлений на территории </w:t>
      </w:r>
      <w:r w:rsidR="00180756" w:rsidRPr="002E5DEE">
        <w:rPr>
          <w:noProof/>
          <w:sz w:val="20"/>
        </w:rPr>
        <w:t>Лепельского</w:t>
      </w:r>
      <w:r w:rsidRPr="002E5DEE">
        <w:rPr>
          <w:noProof/>
          <w:sz w:val="20"/>
        </w:rPr>
        <w:t xml:space="preserve"> района в подавляющем большинстве совершены менее тяжкие преступления - </w:t>
      </w:r>
      <w:r w:rsidR="008A7C14" w:rsidRPr="002E5DEE">
        <w:rPr>
          <w:noProof/>
          <w:sz w:val="20"/>
        </w:rPr>
        <w:t>5</w:t>
      </w:r>
      <w:r w:rsidRPr="002E5DEE">
        <w:rPr>
          <w:noProof/>
          <w:sz w:val="20"/>
        </w:rPr>
        <w:t xml:space="preserve">, не представляющие большой общественной опасности - </w:t>
      </w:r>
      <w:r w:rsidR="003D718C" w:rsidRPr="002E5DEE">
        <w:rPr>
          <w:noProof/>
          <w:sz w:val="20"/>
        </w:rPr>
        <w:t>1</w:t>
      </w:r>
      <w:r w:rsidRPr="002E5DEE">
        <w:rPr>
          <w:noProof/>
          <w:sz w:val="20"/>
        </w:rPr>
        <w:t xml:space="preserve">, особо тяжкие – </w:t>
      </w:r>
      <w:r w:rsidR="003D718C" w:rsidRPr="002E5DEE">
        <w:rPr>
          <w:noProof/>
          <w:sz w:val="20"/>
        </w:rPr>
        <w:t>0</w:t>
      </w:r>
      <w:r w:rsidRPr="002E5DEE">
        <w:rPr>
          <w:noProof/>
          <w:sz w:val="20"/>
        </w:rPr>
        <w:t xml:space="preserve">, тяжкие - </w:t>
      </w:r>
      <w:r w:rsidR="003D718C" w:rsidRPr="002E5DEE">
        <w:rPr>
          <w:noProof/>
          <w:sz w:val="20"/>
        </w:rPr>
        <w:t>0</w:t>
      </w:r>
      <w:r w:rsidRPr="002E5DEE">
        <w:rPr>
          <w:noProof/>
          <w:sz w:val="20"/>
        </w:rPr>
        <w:t>.</w:t>
      </w: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</w:tblGrid>
      <w:tr w:rsidR="0069739A" w:rsidRPr="00C6132A" w:rsidTr="0069739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Категория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69739A" w:rsidRPr="00C6132A" w:rsidTr="0069739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Менее Тяжкое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69739A" w:rsidRPr="00C6132A" w:rsidTr="0069739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3D718C" w:rsidP="00180756">
            <w:pPr>
              <w:spacing w:line="240" w:lineRule="auto"/>
              <w:ind w:firstLine="9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>.ст.149 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9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9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>.ст.205 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9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9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>.ст.205 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9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69739A" w:rsidRPr="00C6132A" w:rsidTr="0069739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9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>.ст.206 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9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Не представляющее большой общ.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3D718C" w:rsidP="0069739A">
            <w:pPr>
              <w:spacing w:line="240" w:lineRule="auto"/>
              <w:ind w:firstLine="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BB4359" w:rsidRPr="0052033E" w:rsidRDefault="0069739A" w:rsidP="0069739A">
      <w:pPr>
        <w:spacing w:line="240" w:lineRule="auto"/>
        <w:ind w:firstLine="708"/>
        <w:rPr>
          <w:noProof/>
          <w:color w:val="FF0000"/>
          <w:szCs w:val="28"/>
        </w:rPr>
      </w:pPr>
      <w:r w:rsidRPr="0052033E">
        <w:rPr>
          <w:noProof/>
          <w:color w:val="FF0000"/>
          <w:szCs w:val="28"/>
        </w:rPr>
        <w:t xml:space="preserve"> </w:t>
      </w:r>
    </w:p>
    <w:p w:rsidR="0069739A" w:rsidRPr="002E5DEE" w:rsidRDefault="0069739A" w:rsidP="00C6132A">
      <w:pPr>
        <w:spacing w:line="240" w:lineRule="auto"/>
        <w:ind w:firstLine="708"/>
        <w:rPr>
          <w:noProof/>
          <w:sz w:val="20"/>
        </w:rPr>
      </w:pPr>
      <w:r w:rsidRPr="002E5DEE">
        <w:rPr>
          <w:noProof/>
          <w:sz w:val="20"/>
        </w:rPr>
        <w:t>Большинство преступлений (</w:t>
      </w:r>
      <w:r w:rsidR="003D718C" w:rsidRPr="002E5DEE">
        <w:rPr>
          <w:noProof/>
          <w:sz w:val="20"/>
        </w:rPr>
        <w:t>1</w:t>
      </w:r>
      <w:r w:rsidRPr="002E5DEE">
        <w:rPr>
          <w:noProof/>
          <w:sz w:val="20"/>
        </w:rPr>
        <w:t>) совершен</w:t>
      </w:r>
      <w:r w:rsidR="003D718C" w:rsidRPr="002E5DEE">
        <w:rPr>
          <w:noProof/>
          <w:sz w:val="20"/>
        </w:rPr>
        <w:t>о</w:t>
      </w:r>
      <w:r w:rsidRPr="002E5DEE">
        <w:rPr>
          <w:noProof/>
          <w:sz w:val="20"/>
        </w:rPr>
        <w:t xml:space="preserve"> в сельской местности- в сельских населенных пунктах </w:t>
      </w:r>
      <w:r w:rsidR="003D718C" w:rsidRPr="002E5DEE">
        <w:rPr>
          <w:noProof/>
          <w:sz w:val="20"/>
        </w:rPr>
        <w:t>Лепельского</w:t>
      </w:r>
      <w:r w:rsidRPr="002E5DEE">
        <w:rPr>
          <w:noProof/>
          <w:sz w:val="20"/>
        </w:rPr>
        <w:t xml:space="preserve"> района и лишь 3 преступления  в поселке городского типа.</w:t>
      </w:r>
    </w:p>
    <w:tbl>
      <w:tblPr>
        <w:tblW w:w="7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0"/>
      </w:tblGrid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Категория места совершения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вне населенного пункта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>.ст.166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>.ст.205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поселок городского типа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9D00A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>.ст.20</w:t>
            </w:r>
            <w:r w:rsidRPr="00C6132A">
              <w:rPr>
                <w:rFonts w:eastAsia="Times New Roman"/>
                <w:bCs/>
                <w:sz w:val="16"/>
                <w:szCs w:val="16"/>
              </w:rPr>
              <w:t>5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 xml:space="preserve"> ч.</w:t>
            </w: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9D00A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>.ст.</w:t>
            </w:r>
            <w:r w:rsidRPr="00C6132A">
              <w:rPr>
                <w:rFonts w:eastAsia="Times New Roman"/>
                <w:bCs/>
                <w:sz w:val="16"/>
                <w:szCs w:val="16"/>
              </w:rPr>
              <w:t>205</w:t>
            </w:r>
            <w:r w:rsidR="0069739A" w:rsidRPr="00C6132A">
              <w:rPr>
                <w:rFonts w:eastAsia="Times New Roman"/>
                <w:bCs/>
                <w:sz w:val="16"/>
                <w:szCs w:val="16"/>
              </w:rPr>
              <w:t xml:space="preserve"> ч.</w:t>
            </w: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9D00AE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9D00A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УК 1999 г.ст.341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EC2E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8A7C14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A7C14" w:rsidRPr="00C6132A" w:rsidRDefault="008A7C14" w:rsidP="009D00A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г.ст.339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A7C14" w:rsidRPr="00C6132A" w:rsidRDefault="008A7C14" w:rsidP="00EC2E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9D00AE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сельский населенный пункт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9D00AE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г.ст.205 ч.2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9D00AE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г.ст.206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9D00AE" w:rsidRPr="00C6132A" w:rsidTr="0069739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D00AE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69739A" w:rsidRPr="002E5DEE" w:rsidRDefault="0069739A" w:rsidP="0069739A">
      <w:pPr>
        <w:spacing w:line="240" w:lineRule="auto"/>
        <w:ind w:firstLine="708"/>
        <w:rPr>
          <w:noProof/>
          <w:sz w:val="20"/>
        </w:rPr>
      </w:pPr>
      <w:r w:rsidRPr="002E5DEE">
        <w:rPr>
          <w:noProof/>
          <w:sz w:val="20"/>
        </w:rPr>
        <w:t xml:space="preserve">Преступления в общественных местах совершены на территории </w:t>
      </w:r>
      <w:r w:rsidR="009D00AE" w:rsidRPr="002E5DEE">
        <w:rPr>
          <w:noProof/>
          <w:sz w:val="20"/>
        </w:rPr>
        <w:t>гор. Лепель и Лепельского сельского совета</w:t>
      </w:r>
      <w:r w:rsidR="001F6552" w:rsidRPr="002E5DEE">
        <w:rPr>
          <w:noProof/>
          <w:sz w:val="20"/>
        </w:rPr>
        <w:t>.</w:t>
      </w:r>
    </w:p>
    <w:p w:rsidR="001F6552" w:rsidRPr="00D919F3" w:rsidRDefault="001F6552" w:rsidP="0069739A">
      <w:pPr>
        <w:spacing w:line="240" w:lineRule="auto"/>
        <w:ind w:firstLine="708"/>
        <w:rPr>
          <w:noProof/>
          <w:sz w:val="24"/>
          <w:szCs w:val="24"/>
        </w:rPr>
      </w:pPr>
    </w:p>
    <w:tbl>
      <w:tblPr>
        <w:tblW w:w="7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660"/>
      </w:tblGrid>
      <w:tr w:rsidR="0069739A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Сельский совет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Лепель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8A7C14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Бобро</w:t>
            </w:r>
            <w:r w:rsidR="008A7C14" w:rsidRPr="00C6132A">
              <w:rPr>
                <w:rFonts w:eastAsia="Times New Roman"/>
                <w:sz w:val="16"/>
                <w:szCs w:val="16"/>
              </w:rPr>
              <w:t>в</w:t>
            </w:r>
            <w:r w:rsidRPr="00C6132A">
              <w:rPr>
                <w:rFonts w:eastAsia="Times New Roman"/>
                <w:sz w:val="16"/>
                <w:szCs w:val="16"/>
              </w:rPr>
              <w:t>ский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Каменский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Боровский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Лепельский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Слободской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Домжерицкий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Волосовичский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Стайский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Горский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180756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180756" w:rsidP="00C0469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Вне населенного пункта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80756" w:rsidRPr="00C6132A" w:rsidRDefault="009D00AE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28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1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69739A" w:rsidRPr="002E5DEE" w:rsidRDefault="0069739A" w:rsidP="0069739A">
      <w:pPr>
        <w:spacing w:line="240" w:lineRule="auto"/>
        <w:ind w:firstLine="708"/>
        <w:rPr>
          <w:noProof/>
          <w:sz w:val="20"/>
        </w:rPr>
      </w:pPr>
      <w:r w:rsidRPr="002E5DEE">
        <w:rPr>
          <w:noProof/>
          <w:sz w:val="20"/>
        </w:rPr>
        <w:t>По виду места совершения большинство пр</w:t>
      </w:r>
      <w:r w:rsidR="009D00AE" w:rsidRPr="002E5DEE">
        <w:rPr>
          <w:noProof/>
          <w:sz w:val="20"/>
        </w:rPr>
        <w:t xml:space="preserve">еступлений совершены на улице (2), в </w:t>
      </w:r>
      <w:r w:rsidRPr="002E5DEE">
        <w:rPr>
          <w:noProof/>
          <w:sz w:val="20"/>
        </w:rPr>
        <w:t>магазине (</w:t>
      </w:r>
      <w:r w:rsidR="009D00AE" w:rsidRPr="002E5DEE">
        <w:rPr>
          <w:noProof/>
          <w:sz w:val="20"/>
        </w:rPr>
        <w:t>1</w:t>
      </w:r>
      <w:r w:rsidRPr="002E5DEE">
        <w:rPr>
          <w:noProof/>
          <w:sz w:val="20"/>
        </w:rPr>
        <w:t>), в подъездах многоквартирных домов (</w:t>
      </w:r>
      <w:r w:rsidR="009D00AE" w:rsidRPr="002E5DEE">
        <w:rPr>
          <w:noProof/>
          <w:sz w:val="20"/>
        </w:rPr>
        <w:t>1</w:t>
      </w:r>
      <w:r w:rsidRPr="002E5DEE">
        <w:rPr>
          <w:noProof/>
          <w:sz w:val="20"/>
        </w:rPr>
        <w:t>).</w:t>
      </w:r>
    </w:p>
    <w:p w:rsidR="001F6552" w:rsidRPr="002E5DEE" w:rsidRDefault="001F6552" w:rsidP="0069739A">
      <w:pPr>
        <w:spacing w:line="240" w:lineRule="auto"/>
        <w:ind w:firstLine="708"/>
        <w:rPr>
          <w:noProof/>
          <w:sz w:val="20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Вид места совершения преступления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автозаправка;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г.ст.339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автостоянка;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8A7C1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г.ст.205 ч.</w:t>
            </w:r>
            <w:r w:rsidR="008A7C14" w:rsidRPr="00C6132A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автостоянка; Уровень 2: автомашина грузовая;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г.ст.205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административное учреждение; Уровень 2: служебное помещение, кабинет, офис;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г.ст.343 ч.2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дворец, дом, клуб культуры; Уровень 2: служебное помещение, кабинет, офис;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г.ст.205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магазин, торговый центр;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г.ст.205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г.ст.206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магазин, торговый центр; Уровень 2: бытовое помещение;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многоквартирный дом; Уровень 2: подъезд, лестничная клетка;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г.ст.205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остановочный пункт железнодорожный; Уровень 2: перрон, платформа;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9D00A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</w:t>
            </w:r>
            <w:r w:rsidR="009D00AE" w:rsidRPr="00C6132A">
              <w:rPr>
                <w:rFonts w:eastAsia="Times New Roman"/>
                <w:bCs/>
                <w:sz w:val="18"/>
                <w:szCs w:val="18"/>
              </w:rPr>
              <w:t>341</w:t>
            </w:r>
            <w:r w:rsidRPr="00C6132A">
              <w:rPr>
                <w:rFonts w:eastAsia="Times New Roman"/>
                <w:bCs/>
                <w:sz w:val="18"/>
                <w:szCs w:val="18"/>
              </w:rPr>
              <w:t xml:space="preserve">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пляж; Уровень 2: автомашина легковая;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г.ст.339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улица, проспект, бульвар;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г.ст.139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г.ст.339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улица, проспект, бульвар; Уровень 2: автомашина легковая;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lastRenderedPageBreak/>
              <w:t>УК 1999 г.ст.205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г.ст.205 ч.2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улица, проспект, бульвар; Уровень 2: остановка общественного транспорта;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г.ст.207 ч.2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улица, проспект, бульвар; Уровень 2: перекресток;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г.ст.166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Уровень 1: шоссе, автомобильная дорога; Уровень 2: остановка общественного транспорта;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УК 1999 г.ст.339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9D00AE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</w:tr>
      <w:tr w:rsidR="0069739A" w:rsidRPr="00C6132A" w:rsidTr="005E1E27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Общий 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132A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69739A" w:rsidRPr="002E5DEE" w:rsidRDefault="0069739A" w:rsidP="001B25EC">
      <w:pPr>
        <w:spacing w:line="240" w:lineRule="auto"/>
        <w:ind w:firstLine="708"/>
        <w:rPr>
          <w:noProof/>
          <w:sz w:val="20"/>
        </w:rPr>
      </w:pPr>
      <w:r w:rsidRPr="002E5DEE">
        <w:rPr>
          <w:noProof/>
          <w:sz w:val="20"/>
        </w:rPr>
        <w:t xml:space="preserve">Анализируя данную категорию совершенных преступлений по времени совершения, можно сделать вывод, что </w:t>
      </w:r>
      <w:r w:rsidR="000253BB" w:rsidRPr="002E5DEE">
        <w:rPr>
          <w:noProof/>
          <w:sz w:val="20"/>
        </w:rPr>
        <w:t xml:space="preserve">все преступления совершены </w:t>
      </w:r>
      <w:r w:rsidRPr="002E5DEE">
        <w:rPr>
          <w:noProof/>
          <w:sz w:val="20"/>
        </w:rPr>
        <w:t>в 20</w:t>
      </w:r>
      <w:r w:rsidR="000253BB" w:rsidRPr="002E5DEE">
        <w:rPr>
          <w:noProof/>
          <w:sz w:val="20"/>
        </w:rPr>
        <w:t>20</w:t>
      </w:r>
      <w:r w:rsidRPr="002E5DEE">
        <w:rPr>
          <w:noProof/>
          <w:sz w:val="20"/>
        </w:rPr>
        <w:t xml:space="preserve"> году совершено </w:t>
      </w:r>
      <w:r w:rsidR="008A7C14" w:rsidRPr="002E5DEE">
        <w:rPr>
          <w:noProof/>
          <w:sz w:val="20"/>
        </w:rPr>
        <w:t>6</w:t>
      </w:r>
      <w:r w:rsidRPr="002E5DEE">
        <w:rPr>
          <w:noProof/>
          <w:sz w:val="20"/>
        </w:rPr>
        <w:t xml:space="preserve"> преступлений.</w:t>
      </w:r>
    </w:p>
    <w:tbl>
      <w:tblPr>
        <w:tblW w:w="6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680"/>
      </w:tblGrid>
      <w:tr w:rsidR="0069739A" w:rsidRPr="00C6132A" w:rsidTr="005E1E27">
        <w:trPr>
          <w:trHeight w:val="30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noProof/>
                <w:sz w:val="16"/>
                <w:szCs w:val="16"/>
              </w:rPr>
              <w:t xml:space="preserve"> </w:t>
            </w: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Год совершения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0253B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201</w:t>
            </w:r>
            <w:r w:rsidR="000253BB" w:rsidRPr="00C6132A">
              <w:rPr>
                <w:rFonts w:eastAsia="Times New Roman"/>
                <w:bCs/>
                <w:sz w:val="16"/>
                <w:szCs w:val="16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  <w:r w:rsidR="000253BB"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0253B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20</w:t>
            </w:r>
            <w:r w:rsidR="000253BB" w:rsidRPr="00C6132A">
              <w:rPr>
                <w:rFonts w:eastAsia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</w:tr>
    </w:tbl>
    <w:p w:rsidR="0069739A" w:rsidRPr="002E5DEE" w:rsidRDefault="0069739A" w:rsidP="001B25EC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По месяцам наибольшее количество преступлений совершены в </w:t>
      </w:r>
      <w:r w:rsidR="00D919F3" w:rsidRPr="002E5DEE">
        <w:rPr>
          <w:sz w:val="20"/>
        </w:rPr>
        <w:t>марте</w:t>
      </w:r>
      <w:r w:rsidRPr="002E5DEE">
        <w:rPr>
          <w:sz w:val="20"/>
        </w:rPr>
        <w:t xml:space="preserve"> ( </w:t>
      </w:r>
      <w:r w:rsidR="00D919F3" w:rsidRPr="002E5DEE">
        <w:rPr>
          <w:sz w:val="20"/>
        </w:rPr>
        <w:t>5</w:t>
      </w:r>
      <w:r w:rsidRPr="002E5DEE">
        <w:rPr>
          <w:sz w:val="20"/>
        </w:rPr>
        <w:t>)</w:t>
      </w:r>
      <w:r w:rsidR="000253BB" w:rsidRPr="002E5DEE">
        <w:rPr>
          <w:sz w:val="20"/>
        </w:rPr>
        <w:t>.</w:t>
      </w:r>
    </w:p>
    <w:tbl>
      <w:tblPr>
        <w:tblW w:w="623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0"/>
      </w:tblGrid>
      <w:tr w:rsidR="0069739A" w:rsidRPr="00C6132A" w:rsidTr="0069739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Месяц совершения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69739A" w:rsidRPr="00C6132A" w:rsidTr="0069739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Январь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Март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</w:tr>
      <w:tr w:rsidR="0069739A" w:rsidRPr="00C6132A" w:rsidTr="0069739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69739A" w:rsidRPr="002E5DEE" w:rsidRDefault="0069739A" w:rsidP="001B25EC">
      <w:pPr>
        <w:spacing w:line="240" w:lineRule="auto"/>
        <w:rPr>
          <w:sz w:val="20"/>
        </w:rPr>
      </w:pPr>
      <w:r w:rsidRPr="002E5DEE">
        <w:rPr>
          <w:sz w:val="20"/>
        </w:rPr>
        <w:t>Наибольшее количество преступлений совершено в</w:t>
      </w:r>
      <w:r w:rsidR="000253BB" w:rsidRPr="002E5DEE">
        <w:rPr>
          <w:sz w:val="20"/>
        </w:rPr>
        <w:t xml:space="preserve"> </w:t>
      </w:r>
      <w:r w:rsidR="00C6132A" w:rsidRPr="002E5DEE">
        <w:rPr>
          <w:sz w:val="20"/>
        </w:rPr>
        <w:t xml:space="preserve">понедельник, вторник </w:t>
      </w:r>
      <w:r w:rsidRPr="002E5DEE">
        <w:rPr>
          <w:sz w:val="20"/>
        </w:rPr>
        <w:t xml:space="preserve"> (</w:t>
      </w:r>
      <w:r w:rsidR="000253BB" w:rsidRPr="002E5DEE">
        <w:rPr>
          <w:sz w:val="20"/>
        </w:rPr>
        <w:t>2).</w:t>
      </w: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3680"/>
      </w:tblGrid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 xml:space="preserve"> </w:t>
            </w: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Понедельник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Вторник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Среда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Четверг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Пятница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Суббота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Воскресенье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5E1E27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132A">
              <w:rPr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0253BB" w:rsidRDefault="000253BB" w:rsidP="0069739A">
      <w:pPr>
        <w:spacing w:line="240" w:lineRule="auto"/>
        <w:ind w:firstLine="708"/>
        <w:rPr>
          <w:color w:val="FF0000"/>
          <w:szCs w:val="28"/>
        </w:rPr>
      </w:pPr>
    </w:p>
    <w:p w:rsidR="001F6552" w:rsidRPr="002E5DEE" w:rsidRDefault="0069739A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По способу совершения указанного вида преступлений преобладают способы </w:t>
      </w:r>
      <w:r w:rsidR="000253BB" w:rsidRPr="002E5DEE">
        <w:rPr>
          <w:sz w:val="20"/>
        </w:rPr>
        <w:t xml:space="preserve">иной способ совершения </w:t>
      </w:r>
      <w:r w:rsidRPr="002E5DEE">
        <w:rPr>
          <w:sz w:val="20"/>
        </w:rPr>
        <w:t xml:space="preserve"> (</w:t>
      </w:r>
      <w:r w:rsidR="00D919F3" w:rsidRPr="002E5DEE">
        <w:rPr>
          <w:sz w:val="20"/>
        </w:rPr>
        <w:t>5</w:t>
      </w:r>
      <w:r w:rsidRPr="002E5DEE">
        <w:rPr>
          <w:sz w:val="20"/>
        </w:rPr>
        <w:t>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69739A" w:rsidRPr="00C6132A" w:rsidTr="0069739A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Способ совершения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69739A" w:rsidRPr="00C6132A" w:rsidTr="0069739A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Иной способ совершения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</w:tr>
      <w:tr w:rsidR="0069739A" w:rsidRPr="00C6132A" w:rsidTr="0069739A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Насильственные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Через дверь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69739A" w:rsidRPr="00C6132A" w:rsidTr="0069739A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0253BB" w:rsidP="006973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69739A" w:rsidRPr="00C6132A" w:rsidTr="0069739A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69739A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9739A" w:rsidRPr="00C6132A" w:rsidRDefault="008A7C14" w:rsidP="00697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69739A" w:rsidRPr="002E5DEE" w:rsidRDefault="0069739A" w:rsidP="000253BB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В результате совершения указанных преступлений потерпевшими признаны </w:t>
      </w:r>
      <w:r w:rsidR="000253BB" w:rsidRPr="002E5DEE">
        <w:rPr>
          <w:sz w:val="20"/>
        </w:rPr>
        <w:t>4</w:t>
      </w:r>
      <w:r w:rsidRPr="002E5DEE">
        <w:rPr>
          <w:sz w:val="20"/>
        </w:rPr>
        <w:t xml:space="preserve"> человек</w:t>
      </w:r>
      <w:r w:rsidR="000253BB" w:rsidRPr="002E5DEE">
        <w:rPr>
          <w:sz w:val="20"/>
        </w:rPr>
        <w:t>а</w:t>
      </w:r>
      <w:r w:rsidRPr="002E5DEE">
        <w:rPr>
          <w:sz w:val="20"/>
        </w:rPr>
        <w:t xml:space="preserve">, из которых </w:t>
      </w:r>
      <w:r w:rsidR="000253BB" w:rsidRPr="002E5DEE">
        <w:rPr>
          <w:sz w:val="20"/>
        </w:rPr>
        <w:t>3</w:t>
      </w:r>
      <w:r w:rsidRPr="002E5DEE">
        <w:rPr>
          <w:sz w:val="20"/>
        </w:rPr>
        <w:t xml:space="preserve"> потерпевших мужского пола, </w:t>
      </w:r>
      <w:r w:rsidR="008A7C14" w:rsidRPr="002E5DEE">
        <w:rPr>
          <w:sz w:val="20"/>
        </w:rPr>
        <w:t>3</w:t>
      </w:r>
      <w:r w:rsidRPr="002E5DEE">
        <w:rPr>
          <w:sz w:val="20"/>
        </w:rPr>
        <w:t xml:space="preserve"> женского.</w:t>
      </w:r>
    </w:p>
    <w:p w:rsidR="0069739A" w:rsidRPr="002E5DEE" w:rsidRDefault="0069739A" w:rsidP="0069739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Все потерпевшие являлись гражданами Республики Беларусь.</w:t>
      </w:r>
    </w:p>
    <w:p w:rsidR="0069739A" w:rsidRPr="002E5DEE" w:rsidRDefault="0069739A" w:rsidP="000253BB">
      <w:pPr>
        <w:spacing w:line="240" w:lineRule="auto"/>
        <w:ind w:firstLine="708"/>
        <w:rPr>
          <w:noProof/>
          <w:sz w:val="20"/>
        </w:rPr>
      </w:pPr>
      <w:r w:rsidRPr="002E5DEE">
        <w:rPr>
          <w:noProof/>
          <w:sz w:val="20"/>
        </w:rPr>
        <w:t>По социальному положению среди потерпевших преобладают рабочие (</w:t>
      </w:r>
      <w:r w:rsidR="000253BB" w:rsidRPr="002E5DEE">
        <w:rPr>
          <w:noProof/>
          <w:sz w:val="20"/>
        </w:rPr>
        <w:t>3</w:t>
      </w:r>
      <w:r w:rsidRPr="002E5DEE">
        <w:rPr>
          <w:noProof/>
          <w:sz w:val="20"/>
        </w:rPr>
        <w:t>), не работающие и не учащиеся (</w:t>
      </w:r>
      <w:r w:rsidR="000253BB" w:rsidRPr="002E5DEE">
        <w:rPr>
          <w:noProof/>
          <w:sz w:val="20"/>
        </w:rPr>
        <w:t>1</w:t>
      </w:r>
      <w:r w:rsidRPr="002E5DEE">
        <w:rPr>
          <w:noProof/>
          <w:sz w:val="20"/>
        </w:rPr>
        <w:t xml:space="preserve">). </w:t>
      </w:r>
    </w:p>
    <w:p w:rsidR="0069739A" w:rsidRPr="002E5DEE" w:rsidRDefault="0069739A" w:rsidP="0069739A">
      <w:pPr>
        <w:spacing w:line="240" w:lineRule="auto"/>
        <w:rPr>
          <w:sz w:val="20"/>
        </w:rPr>
      </w:pPr>
      <w:r w:rsidRPr="002E5DEE">
        <w:rPr>
          <w:sz w:val="20"/>
        </w:rPr>
        <w:tab/>
        <w:t xml:space="preserve">Подозреваемыми по совершенным преступлениям признано </w:t>
      </w:r>
      <w:r w:rsidR="00A14EC7" w:rsidRPr="002E5DEE">
        <w:rPr>
          <w:sz w:val="20"/>
        </w:rPr>
        <w:t>4</w:t>
      </w:r>
      <w:r w:rsidRPr="002E5DEE">
        <w:rPr>
          <w:sz w:val="20"/>
        </w:rPr>
        <w:t xml:space="preserve"> лиц</w:t>
      </w:r>
      <w:r w:rsidR="000253BB" w:rsidRPr="002E5DEE">
        <w:rPr>
          <w:sz w:val="20"/>
        </w:rPr>
        <w:t>а</w:t>
      </w:r>
      <w:r w:rsidRPr="002E5DEE">
        <w:rPr>
          <w:sz w:val="20"/>
        </w:rPr>
        <w:t xml:space="preserve">, из них </w:t>
      </w:r>
      <w:r w:rsidR="00A14EC7" w:rsidRPr="002E5DEE">
        <w:rPr>
          <w:sz w:val="20"/>
        </w:rPr>
        <w:t>4</w:t>
      </w:r>
      <w:r w:rsidRPr="002E5DEE">
        <w:rPr>
          <w:sz w:val="20"/>
        </w:rPr>
        <w:t xml:space="preserve"> мужского пола;</w:t>
      </w:r>
    </w:p>
    <w:p w:rsidR="000253BB" w:rsidRPr="002E5DEE" w:rsidRDefault="0069739A" w:rsidP="0069739A">
      <w:pPr>
        <w:spacing w:line="240" w:lineRule="auto"/>
        <w:rPr>
          <w:sz w:val="20"/>
        </w:rPr>
      </w:pPr>
      <w:r w:rsidRPr="002E5DEE">
        <w:rPr>
          <w:sz w:val="20"/>
        </w:rPr>
        <w:t xml:space="preserve">в возрасте до 18- </w:t>
      </w:r>
      <w:r w:rsidR="000253BB" w:rsidRPr="002E5DEE">
        <w:rPr>
          <w:sz w:val="20"/>
        </w:rPr>
        <w:t>0</w:t>
      </w:r>
      <w:r w:rsidRPr="002E5DEE">
        <w:rPr>
          <w:sz w:val="20"/>
        </w:rPr>
        <w:t xml:space="preserve">, от 18 до 45 – </w:t>
      </w:r>
      <w:r w:rsidR="00A14EC7" w:rsidRPr="002E5DEE">
        <w:rPr>
          <w:sz w:val="20"/>
        </w:rPr>
        <w:t>4</w:t>
      </w:r>
      <w:r w:rsidRPr="002E5DEE">
        <w:rPr>
          <w:sz w:val="20"/>
        </w:rPr>
        <w:t xml:space="preserve">, от 46 до 60 – </w:t>
      </w:r>
      <w:r w:rsidR="00A14EC7" w:rsidRPr="002E5DEE">
        <w:rPr>
          <w:sz w:val="20"/>
        </w:rPr>
        <w:t>2</w:t>
      </w:r>
      <w:r w:rsidRPr="002E5DEE">
        <w:rPr>
          <w:sz w:val="20"/>
        </w:rPr>
        <w:t xml:space="preserve">, свыше 60 – </w:t>
      </w:r>
      <w:r w:rsidR="000253BB" w:rsidRPr="002E5DEE">
        <w:rPr>
          <w:sz w:val="20"/>
        </w:rPr>
        <w:t>0</w:t>
      </w:r>
      <w:r w:rsidRPr="002E5DEE">
        <w:rPr>
          <w:sz w:val="20"/>
        </w:rPr>
        <w:t xml:space="preserve">, в подавляющем большинстве граждане Республики Беларусь </w:t>
      </w:r>
      <w:r w:rsidR="00A14EC7" w:rsidRPr="002E5DEE">
        <w:rPr>
          <w:sz w:val="20"/>
        </w:rPr>
        <w:t>(4)</w:t>
      </w:r>
      <w:r w:rsidR="000253BB" w:rsidRPr="002E5DEE">
        <w:rPr>
          <w:sz w:val="20"/>
        </w:rPr>
        <w:t>.</w:t>
      </w:r>
    </w:p>
    <w:p w:rsidR="0069739A" w:rsidRPr="002E5DEE" w:rsidRDefault="00A14EC7" w:rsidP="0069739A">
      <w:pPr>
        <w:spacing w:line="240" w:lineRule="auto"/>
        <w:rPr>
          <w:sz w:val="20"/>
        </w:rPr>
      </w:pPr>
      <w:r w:rsidRPr="002E5DEE">
        <w:rPr>
          <w:sz w:val="20"/>
        </w:rPr>
        <w:t>2</w:t>
      </w:r>
      <w:r w:rsidR="0069739A" w:rsidRPr="002E5DEE">
        <w:rPr>
          <w:sz w:val="20"/>
        </w:rPr>
        <w:t xml:space="preserve"> из которых на момент совершения преступлений не работали и не учились, 2 преступник</w:t>
      </w:r>
      <w:r w:rsidR="000253BB" w:rsidRPr="002E5DEE">
        <w:rPr>
          <w:sz w:val="20"/>
        </w:rPr>
        <w:t>а</w:t>
      </w:r>
      <w:r w:rsidR="0069739A" w:rsidRPr="002E5DEE">
        <w:rPr>
          <w:sz w:val="20"/>
        </w:rPr>
        <w:t xml:space="preserve"> находились в состоянии алкогольного опьянения, </w:t>
      </w:r>
      <w:r w:rsidRPr="002E5DEE">
        <w:rPr>
          <w:sz w:val="20"/>
        </w:rPr>
        <w:t>1</w:t>
      </w:r>
      <w:r w:rsidR="0069739A" w:rsidRPr="002E5DEE">
        <w:rPr>
          <w:sz w:val="20"/>
        </w:rPr>
        <w:t xml:space="preserve"> имели судимость.</w:t>
      </w:r>
      <w:r w:rsidR="0069739A" w:rsidRPr="002E5DEE">
        <w:rPr>
          <w:sz w:val="20"/>
        </w:rPr>
        <w:tab/>
      </w:r>
    </w:p>
    <w:bookmarkEnd w:id="1"/>
    <w:p w:rsidR="0069739A" w:rsidRPr="002E5DEE" w:rsidRDefault="0069739A" w:rsidP="0069739A">
      <w:pPr>
        <w:spacing w:line="240" w:lineRule="auto"/>
        <w:ind w:firstLine="539"/>
        <w:rPr>
          <w:sz w:val="20"/>
        </w:rPr>
      </w:pPr>
      <w:r w:rsidRPr="002E5DEE">
        <w:rPr>
          <w:sz w:val="20"/>
        </w:rPr>
        <w:t>По состоянию на 01.0</w:t>
      </w:r>
      <w:r w:rsidR="00327271" w:rsidRPr="002E5DEE">
        <w:rPr>
          <w:sz w:val="20"/>
        </w:rPr>
        <w:t>4</w:t>
      </w:r>
      <w:r w:rsidRPr="002E5DEE">
        <w:rPr>
          <w:sz w:val="20"/>
        </w:rPr>
        <w:t xml:space="preserve">.2020 обеспечен правопорядок на </w:t>
      </w:r>
      <w:r w:rsidR="00A14EC7" w:rsidRPr="002E5DEE">
        <w:rPr>
          <w:sz w:val="20"/>
        </w:rPr>
        <w:t>1</w:t>
      </w:r>
      <w:r w:rsidRPr="002E5DEE">
        <w:rPr>
          <w:sz w:val="20"/>
        </w:rPr>
        <w:t xml:space="preserve"> массов</w:t>
      </w:r>
      <w:r w:rsidR="00A14EC7" w:rsidRPr="002E5DEE">
        <w:rPr>
          <w:sz w:val="20"/>
        </w:rPr>
        <w:t>ом</w:t>
      </w:r>
      <w:r w:rsidRPr="002E5DEE">
        <w:rPr>
          <w:sz w:val="20"/>
        </w:rPr>
        <w:t xml:space="preserve"> мероприяти</w:t>
      </w:r>
      <w:r w:rsidR="00A14EC7" w:rsidRPr="002E5DEE">
        <w:rPr>
          <w:sz w:val="20"/>
        </w:rPr>
        <w:t>и</w:t>
      </w:r>
      <w:r w:rsidRPr="002E5DEE">
        <w:rPr>
          <w:sz w:val="20"/>
        </w:rPr>
        <w:t xml:space="preserve">, на которых присутствовало </w:t>
      </w:r>
      <w:r w:rsidR="00A14EC7" w:rsidRPr="002E5DEE">
        <w:rPr>
          <w:sz w:val="20"/>
        </w:rPr>
        <w:t>60</w:t>
      </w:r>
      <w:r w:rsidRPr="002E5DEE">
        <w:rPr>
          <w:sz w:val="20"/>
        </w:rPr>
        <w:t xml:space="preserve"> граждан. </w:t>
      </w:r>
    </w:p>
    <w:p w:rsidR="0069739A" w:rsidRPr="002E5DEE" w:rsidRDefault="0069739A" w:rsidP="0069739A">
      <w:pPr>
        <w:spacing w:line="240" w:lineRule="auto"/>
        <w:ind w:firstLine="539"/>
        <w:rPr>
          <w:sz w:val="20"/>
        </w:rPr>
      </w:pPr>
      <w:r w:rsidRPr="002E5DEE">
        <w:rPr>
          <w:sz w:val="20"/>
        </w:rPr>
        <w:t>Каких-либо нарушений законодательства при проведении массовых мероприятий на территории Витебского района за текущий период времени не установлено.</w:t>
      </w:r>
    </w:p>
    <w:p w:rsidR="00BB0559" w:rsidRPr="002E5DEE" w:rsidRDefault="0069739A" w:rsidP="00FB38FD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lastRenderedPageBreak/>
        <w:t xml:space="preserve">В рамках реализации Указа Президента Республики Беларусь от 28 ноября </w:t>
      </w:r>
      <w:smartTag w:uri="urn:schemas-microsoft-com:office:smarttags" w:element="metricconverter">
        <w:smartTagPr>
          <w:attr w:name="ProductID" w:val="2013 г"/>
        </w:smartTagPr>
        <w:r w:rsidRPr="002E5DEE">
          <w:rPr>
            <w:sz w:val="20"/>
          </w:rPr>
          <w:t>2013 г</w:t>
        </w:r>
      </w:smartTag>
      <w:r w:rsidRPr="002E5DEE">
        <w:rPr>
          <w:sz w:val="20"/>
        </w:rPr>
        <w:t xml:space="preserve">. №527 «О некоторых вопросах создания и применения системы видеонаблюдения в интересах обеспечения общественного порядка» (далее Указа), постановления Совета Министров Республики Беларусь от 30 декабря 2013г. №1164 «Об утверждении критериев отнесения объектов, к числу подлежащих обязательному оборудованию средствами системы видеонаблюдения за состоянием общественной безопасности», решением от 06.12.2018 года № 693 О внесении изменения в решения Витебского областного исполнительного комитета от 22.02.2016 №81, утвержден перечень объектов (далее Перечень), подлежащих обязательному оборудованию системами видеонаблюдения. В данный Перечень вошли </w:t>
      </w:r>
      <w:r w:rsidR="00BB0559" w:rsidRPr="002E5DEE">
        <w:rPr>
          <w:sz w:val="20"/>
        </w:rPr>
        <w:t>29</w:t>
      </w:r>
      <w:r w:rsidRPr="002E5DEE">
        <w:rPr>
          <w:sz w:val="20"/>
        </w:rPr>
        <w:t xml:space="preserve"> объектов, расположенных на территории </w:t>
      </w:r>
      <w:r w:rsidR="00BB0559" w:rsidRPr="002E5DEE">
        <w:rPr>
          <w:sz w:val="20"/>
        </w:rPr>
        <w:t>Лепельского</w:t>
      </w:r>
      <w:r w:rsidRPr="002E5DEE">
        <w:rPr>
          <w:sz w:val="20"/>
        </w:rPr>
        <w:t xml:space="preserve"> района. </w:t>
      </w:r>
    </w:p>
    <w:p w:rsidR="00BB0559" w:rsidRPr="002E5DEE" w:rsidRDefault="00BB0559" w:rsidP="00BB0559">
      <w:pPr>
        <w:shd w:val="clear" w:color="auto" w:fill="FFFFFF"/>
        <w:spacing w:line="240" w:lineRule="auto"/>
        <w:rPr>
          <w:sz w:val="20"/>
        </w:rPr>
      </w:pPr>
      <w:r w:rsidRPr="002E5DEE">
        <w:rPr>
          <w:sz w:val="20"/>
        </w:rPr>
        <w:t>Всего из 29</w:t>
      </w:r>
      <w:r w:rsidR="0069739A" w:rsidRPr="002E5DEE">
        <w:rPr>
          <w:sz w:val="20"/>
        </w:rPr>
        <w:t xml:space="preserve"> объектов, расположенных на территории района оборудовано - </w:t>
      </w:r>
      <w:r w:rsidRPr="002E5DEE">
        <w:rPr>
          <w:sz w:val="20"/>
        </w:rPr>
        <w:t>26</w:t>
      </w:r>
      <w:r w:rsidR="0069739A" w:rsidRPr="002E5DEE">
        <w:rPr>
          <w:sz w:val="20"/>
        </w:rPr>
        <w:t xml:space="preserve"> (</w:t>
      </w:r>
      <w:r w:rsidRPr="002E5DEE">
        <w:rPr>
          <w:sz w:val="20"/>
        </w:rPr>
        <w:t>89.6%</w:t>
      </w:r>
      <w:r w:rsidR="0069739A" w:rsidRPr="002E5DEE">
        <w:rPr>
          <w:sz w:val="20"/>
        </w:rPr>
        <w:t>.).</w:t>
      </w:r>
    </w:p>
    <w:p w:rsidR="00FB38FD" w:rsidRPr="002E5DEE" w:rsidRDefault="00FB38FD" w:rsidP="00FB38FD">
      <w:pPr>
        <w:tabs>
          <w:tab w:val="left" w:pos="709"/>
        </w:tabs>
        <w:spacing w:line="240" w:lineRule="auto"/>
        <w:ind w:right="-142"/>
        <w:rPr>
          <w:sz w:val="20"/>
        </w:rPr>
      </w:pPr>
      <w:r w:rsidRPr="002E5DEE">
        <w:rPr>
          <w:sz w:val="20"/>
        </w:rPr>
        <w:t>Не оборудованными объектами остаются на сегодняшний день 3 объекта, а именно:</w:t>
      </w:r>
    </w:p>
    <w:p w:rsidR="00FB38FD" w:rsidRPr="002E5DEE" w:rsidRDefault="00FB38FD" w:rsidP="00FB38FD">
      <w:pPr>
        <w:widowControl w:val="0"/>
        <w:autoSpaceDE w:val="0"/>
        <w:autoSpaceDN w:val="0"/>
        <w:adjustRightInd w:val="0"/>
        <w:spacing w:line="240" w:lineRule="auto"/>
        <w:ind w:right="-142" w:firstLine="708"/>
        <w:rPr>
          <w:rStyle w:val="0pt0"/>
          <w:rFonts w:eastAsia="Times New Roman"/>
          <w:sz w:val="20"/>
          <w:szCs w:val="20"/>
        </w:rPr>
      </w:pPr>
      <w:r w:rsidRPr="002E5DEE">
        <w:rPr>
          <w:rStyle w:val="0pt0"/>
          <w:rFonts w:eastAsia="Times New Roman"/>
          <w:sz w:val="20"/>
          <w:szCs w:val="20"/>
        </w:rPr>
        <w:t>- городской пляж.</w:t>
      </w:r>
    </w:p>
    <w:p w:rsidR="00FB38FD" w:rsidRPr="002E5DEE" w:rsidRDefault="00FB38FD" w:rsidP="00FB38FD">
      <w:pPr>
        <w:widowControl w:val="0"/>
        <w:autoSpaceDE w:val="0"/>
        <w:autoSpaceDN w:val="0"/>
        <w:adjustRightInd w:val="0"/>
        <w:spacing w:line="240" w:lineRule="auto"/>
        <w:ind w:right="-142" w:firstLine="708"/>
        <w:rPr>
          <w:rStyle w:val="0pt0"/>
          <w:rFonts w:eastAsia="Times New Roman"/>
          <w:b/>
          <w:sz w:val="20"/>
          <w:szCs w:val="20"/>
        </w:rPr>
      </w:pPr>
      <w:r w:rsidRPr="002E5DEE">
        <w:rPr>
          <w:rStyle w:val="0pt0"/>
          <w:rFonts w:eastAsia="Times New Roman"/>
          <w:b/>
          <w:sz w:val="20"/>
          <w:szCs w:val="20"/>
        </w:rPr>
        <w:t>Перекрестки улиц:</w:t>
      </w:r>
    </w:p>
    <w:p w:rsidR="00FB38FD" w:rsidRPr="002E5DEE" w:rsidRDefault="00FB38FD" w:rsidP="00FB38FD">
      <w:pPr>
        <w:widowControl w:val="0"/>
        <w:autoSpaceDE w:val="0"/>
        <w:autoSpaceDN w:val="0"/>
        <w:adjustRightInd w:val="0"/>
        <w:spacing w:line="240" w:lineRule="auto"/>
        <w:ind w:right="-142" w:firstLine="708"/>
        <w:rPr>
          <w:rStyle w:val="0pt0"/>
          <w:rFonts w:eastAsia="Times New Roman"/>
          <w:sz w:val="20"/>
          <w:szCs w:val="20"/>
        </w:rPr>
      </w:pPr>
      <w:r w:rsidRPr="002E5DEE">
        <w:rPr>
          <w:rStyle w:val="0pt0"/>
          <w:rFonts w:eastAsia="Times New Roman"/>
          <w:sz w:val="20"/>
          <w:szCs w:val="20"/>
        </w:rPr>
        <w:t>-автодороги М-3 и ул. Партизанская;</w:t>
      </w:r>
    </w:p>
    <w:p w:rsidR="00FB38FD" w:rsidRPr="002E5DEE" w:rsidRDefault="00FB38FD" w:rsidP="00FB38FD">
      <w:pPr>
        <w:widowControl w:val="0"/>
        <w:autoSpaceDE w:val="0"/>
        <w:autoSpaceDN w:val="0"/>
        <w:adjustRightInd w:val="0"/>
        <w:spacing w:line="240" w:lineRule="auto"/>
        <w:ind w:right="-142" w:firstLine="708"/>
        <w:rPr>
          <w:rFonts w:eastAsia="Times New Roman"/>
          <w:spacing w:val="-3"/>
          <w:sz w:val="20"/>
        </w:rPr>
      </w:pPr>
      <w:r w:rsidRPr="002E5DEE">
        <w:rPr>
          <w:rStyle w:val="0pt0"/>
          <w:rFonts w:eastAsia="Times New Roman"/>
          <w:sz w:val="20"/>
          <w:szCs w:val="20"/>
        </w:rPr>
        <w:t>- автодороги М-3 и Оршанское шоссе;</w:t>
      </w:r>
    </w:p>
    <w:p w:rsidR="0069739A" w:rsidRPr="002E5DEE" w:rsidRDefault="0069739A" w:rsidP="00C6132A">
      <w:pPr>
        <w:spacing w:line="240" w:lineRule="auto"/>
        <w:ind w:right="40" w:firstLine="567"/>
        <w:rPr>
          <w:sz w:val="20"/>
        </w:rPr>
      </w:pPr>
      <w:r w:rsidRPr="002E5DEE">
        <w:rPr>
          <w:sz w:val="20"/>
        </w:rPr>
        <w:t>В адрес руководителей государственных органов (организаций), иных юридических лиц, в собственности, оперативном управлении или хозяйственном ведении которых находятся объекты, в 20</w:t>
      </w:r>
      <w:r w:rsidR="00BB0559" w:rsidRPr="002E5DEE">
        <w:rPr>
          <w:sz w:val="20"/>
        </w:rPr>
        <w:t>20</w:t>
      </w:r>
      <w:r w:rsidRPr="002E5DEE">
        <w:rPr>
          <w:sz w:val="20"/>
        </w:rPr>
        <w:t xml:space="preserve"> году было внесено </w:t>
      </w:r>
      <w:r w:rsidR="00BB0559" w:rsidRPr="002E5DEE">
        <w:rPr>
          <w:sz w:val="20"/>
        </w:rPr>
        <w:t>7</w:t>
      </w:r>
      <w:r w:rsidRPr="002E5DEE">
        <w:rPr>
          <w:sz w:val="20"/>
        </w:rPr>
        <w:t xml:space="preserve"> пред</w:t>
      </w:r>
      <w:r w:rsidR="00BB0559" w:rsidRPr="002E5DEE">
        <w:rPr>
          <w:sz w:val="20"/>
        </w:rPr>
        <w:t>ставлений</w:t>
      </w:r>
      <w:r w:rsidRPr="002E5DEE">
        <w:rPr>
          <w:sz w:val="20"/>
        </w:rPr>
        <w:t>. За непринятие мер реагирования на предписание ОВД  к административной ответственности по ст. 2</w:t>
      </w:r>
      <w:r w:rsidR="00BB0559" w:rsidRPr="002E5DEE">
        <w:rPr>
          <w:sz w:val="20"/>
        </w:rPr>
        <w:t>4</w:t>
      </w:r>
      <w:r w:rsidRPr="002E5DEE">
        <w:rPr>
          <w:sz w:val="20"/>
        </w:rPr>
        <w:t>.</w:t>
      </w:r>
      <w:r w:rsidR="00BB0559" w:rsidRPr="002E5DEE">
        <w:rPr>
          <w:sz w:val="20"/>
        </w:rPr>
        <w:t>3</w:t>
      </w:r>
      <w:r w:rsidRPr="002E5DEE">
        <w:rPr>
          <w:sz w:val="20"/>
        </w:rPr>
        <w:t xml:space="preserve"> КоАП Республики Беларусь должностны</w:t>
      </w:r>
      <w:r w:rsidR="00BB0559" w:rsidRPr="002E5DEE">
        <w:rPr>
          <w:sz w:val="20"/>
        </w:rPr>
        <w:t>е</w:t>
      </w:r>
      <w:r w:rsidRPr="002E5DEE">
        <w:rPr>
          <w:sz w:val="20"/>
        </w:rPr>
        <w:t xml:space="preserve"> лица</w:t>
      </w:r>
      <w:r w:rsidR="00BB0559" w:rsidRPr="002E5DEE">
        <w:rPr>
          <w:sz w:val="20"/>
        </w:rPr>
        <w:t xml:space="preserve"> не привлекались</w:t>
      </w:r>
      <w:r w:rsidRPr="002E5DEE">
        <w:rPr>
          <w:sz w:val="20"/>
        </w:rPr>
        <w:t>.</w:t>
      </w:r>
    </w:p>
    <w:p w:rsidR="00C6132A" w:rsidRPr="002E5DEE" w:rsidRDefault="00C6132A" w:rsidP="00C6132A">
      <w:pPr>
        <w:spacing w:line="240" w:lineRule="auto"/>
        <w:ind w:right="40" w:firstLine="567"/>
        <w:rPr>
          <w:sz w:val="20"/>
        </w:rPr>
      </w:pPr>
    </w:p>
    <w:p w:rsidR="00B17898" w:rsidRPr="002E5DEE" w:rsidRDefault="00B17898" w:rsidP="00B17898">
      <w:pPr>
        <w:spacing w:line="240" w:lineRule="auto"/>
        <w:rPr>
          <w:b/>
          <w:sz w:val="20"/>
          <w:u w:val="single"/>
        </w:rPr>
      </w:pPr>
      <w:r w:rsidRPr="002E5DEE">
        <w:rPr>
          <w:b/>
          <w:sz w:val="20"/>
          <w:u w:val="single"/>
        </w:rPr>
        <w:t>Преступность в состоянии алкогольного опьянения:</w:t>
      </w:r>
    </w:p>
    <w:p w:rsidR="00B17898" w:rsidRPr="002E5DEE" w:rsidRDefault="00B17898" w:rsidP="00B17898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По итогам работы за </w:t>
      </w:r>
      <w:r w:rsidR="00BB0559" w:rsidRPr="002E5DEE">
        <w:rPr>
          <w:sz w:val="20"/>
        </w:rPr>
        <w:t>3 месяца</w:t>
      </w:r>
      <w:r w:rsidRPr="002E5DEE">
        <w:rPr>
          <w:sz w:val="20"/>
        </w:rPr>
        <w:t xml:space="preserve"> 20</w:t>
      </w:r>
      <w:r w:rsidR="00BB0559" w:rsidRPr="002E5DEE">
        <w:rPr>
          <w:sz w:val="20"/>
        </w:rPr>
        <w:t>20</w:t>
      </w:r>
      <w:r w:rsidRPr="002E5DEE">
        <w:rPr>
          <w:sz w:val="20"/>
        </w:rPr>
        <w:t xml:space="preserve"> года на территории </w:t>
      </w:r>
      <w:r w:rsidR="00BB0559" w:rsidRPr="002E5DEE">
        <w:rPr>
          <w:sz w:val="20"/>
        </w:rPr>
        <w:t xml:space="preserve">Лепельского района </w:t>
      </w:r>
      <w:r w:rsidRPr="002E5DEE">
        <w:rPr>
          <w:sz w:val="20"/>
        </w:rPr>
        <w:t xml:space="preserve">в состоянии алкогольного опьянения по линии всех служб совершено </w:t>
      </w:r>
      <w:r w:rsidR="00A14EC7" w:rsidRPr="002E5DEE">
        <w:rPr>
          <w:sz w:val="20"/>
        </w:rPr>
        <w:t>12</w:t>
      </w:r>
      <w:r w:rsidRPr="002E5DEE">
        <w:rPr>
          <w:sz w:val="20"/>
        </w:rPr>
        <w:t xml:space="preserve"> преступлений (</w:t>
      </w:r>
      <w:r w:rsidR="00A14EC7" w:rsidRPr="002E5DEE">
        <w:rPr>
          <w:sz w:val="20"/>
        </w:rPr>
        <w:t>-9</w:t>
      </w:r>
      <w:r w:rsidRPr="002E5DEE">
        <w:rPr>
          <w:sz w:val="20"/>
        </w:rPr>
        <w:t xml:space="preserve">; АППГ - </w:t>
      </w:r>
      <w:r w:rsidR="00A14EC7" w:rsidRPr="002E5DEE">
        <w:rPr>
          <w:sz w:val="20"/>
        </w:rPr>
        <w:t>29</w:t>
      </w:r>
      <w:r w:rsidRPr="002E5DEE">
        <w:rPr>
          <w:sz w:val="20"/>
        </w:rPr>
        <w:t xml:space="preserve">). Удельный вес указанных преступлений составил </w:t>
      </w:r>
      <w:r w:rsidR="00A14EC7" w:rsidRPr="002E5DEE">
        <w:rPr>
          <w:sz w:val="20"/>
        </w:rPr>
        <w:t>46.2</w:t>
      </w:r>
      <w:r w:rsidRPr="002E5DEE">
        <w:rPr>
          <w:sz w:val="20"/>
        </w:rPr>
        <w:t>% (область - 3</w:t>
      </w:r>
      <w:r w:rsidR="00A14EC7" w:rsidRPr="002E5DEE">
        <w:rPr>
          <w:sz w:val="20"/>
        </w:rPr>
        <w:t>4</w:t>
      </w:r>
      <w:r w:rsidRPr="002E5DEE">
        <w:rPr>
          <w:sz w:val="20"/>
        </w:rPr>
        <w:t>,</w:t>
      </w:r>
      <w:r w:rsidR="00A14EC7" w:rsidRPr="002E5DEE">
        <w:rPr>
          <w:sz w:val="20"/>
        </w:rPr>
        <w:t>0</w:t>
      </w:r>
      <w:r w:rsidRPr="002E5DEE">
        <w:rPr>
          <w:sz w:val="20"/>
        </w:rPr>
        <w:t xml:space="preserve">, республика </w:t>
      </w:r>
      <w:r w:rsidR="00B61EA5" w:rsidRPr="002E5DEE">
        <w:rPr>
          <w:sz w:val="20"/>
        </w:rPr>
        <w:t>–</w:t>
      </w:r>
      <w:r w:rsidRPr="002E5DEE">
        <w:rPr>
          <w:sz w:val="20"/>
        </w:rPr>
        <w:t xml:space="preserve"> </w:t>
      </w:r>
      <w:r w:rsidR="00B61EA5" w:rsidRPr="002E5DEE">
        <w:rPr>
          <w:sz w:val="20"/>
        </w:rPr>
        <w:t>32,0</w:t>
      </w:r>
      <w:r w:rsidRPr="002E5DEE">
        <w:rPr>
          <w:sz w:val="20"/>
        </w:rPr>
        <w:t xml:space="preserve">%). </w:t>
      </w:r>
    </w:p>
    <w:p w:rsidR="006F552A" w:rsidRPr="002E5DEE" w:rsidRDefault="00454812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Наибольшее количество совершенных преступлений в состоянии алкогольного опьянения </w:t>
      </w:r>
      <w:r w:rsidR="006F552A" w:rsidRPr="002E5DEE">
        <w:rPr>
          <w:sz w:val="20"/>
        </w:rPr>
        <w:t>по структуре отмечается кражи.</w:t>
      </w:r>
    </w:p>
    <w:tbl>
      <w:tblPr>
        <w:tblW w:w="78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713"/>
        <w:gridCol w:w="2160"/>
        <w:gridCol w:w="1801"/>
      </w:tblGrid>
      <w:tr w:rsidR="00B17898" w:rsidRPr="00C6132A" w:rsidTr="006F552A">
        <w:trPr>
          <w:trHeight w:val="300"/>
        </w:trPr>
        <w:tc>
          <w:tcPr>
            <w:tcW w:w="3873" w:type="dxa"/>
            <w:gridSpan w:val="2"/>
            <w:shd w:val="clear" w:color="auto" w:fill="auto"/>
            <w:noWrap/>
            <w:vAlign w:val="bottom"/>
            <w:hideMark/>
          </w:tcPr>
          <w:p w:rsidR="00B17898" w:rsidRPr="00C6132A" w:rsidRDefault="00B17898" w:rsidP="00BB055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201</w:t>
            </w:r>
            <w:r w:rsidR="00BB0559" w:rsidRPr="00C6132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3961" w:type="dxa"/>
            <w:gridSpan w:val="2"/>
            <w:shd w:val="clear" w:color="auto" w:fill="auto"/>
            <w:noWrap/>
            <w:vAlign w:val="bottom"/>
            <w:hideMark/>
          </w:tcPr>
          <w:p w:rsidR="00B17898" w:rsidRPr="00C6132A" w:rsidRDefault="00B17898" w:rsidP="00BB055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20</w:t>
            </w:r>
            <w:r w:rsidR="00BB0559" w:rsidRPr="00C6132A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713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2160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01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6132A">
              <w:rPr>
                <w:rFonts w:eastAsia="Times New Roman"/>
                <w:b/>
                <w:sz w:val="16"/>
                <w:szCs w:val="16"/>
              </w:rPr>
              <w:t>Количество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Ст.139 ч. 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Ст.139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Ст.147 ч. 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970E8A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Ст.147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EB348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</w:t>
            </w:r>
            <w:r w:rsidR="00EB3484" w:rsidRPr="00C6132A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Ст.166 ч. 3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Ст.185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Ст.167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Ст.205 ч. 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Ст.167 ч. 2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Ст.205 ч. 2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Ст.167 ч. 3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EB348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</w:t>
            </w:r>
            <w:r w:rsidR="00EB3484" w:rsidRPr="00C6132A">
              <w:rPr>
                <w:rFonts w:eastAsia="Times New Roman"/>
                <w:sz w:val="16"/>
                <w:szCs w:val="16"/>
              </w:rPr>
              <w:t>07 ч</w:t>
            </w:r>
            <w:r w:rsidRPr="00C6132A">
              <w:rPr>
                <w:rFonts w:eastAsia="Times New Roman"/>
                <w:sz w:val="16"/>
                <w:szCs w:val="16"/>
              </w:rPr>
              <w:t xml:space="preserve">. </w:t>
            </w:r>
            <w:r w:rsidR="00EB3484" w:rsidRPr="00C613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Ст.168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EB348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Ст.21</w:t>
            </w:r>
            <w:r w:rsidR="00EB3484" w:rsidRPr="00C6132A">
              <w:rPr>
                <w:rFonts w:eastAsia="Times New Roman"/>
                <w:sz w:val="16"/>
                <w:szCs w:val="16"/>
              </w:rPr>
              <w:t>2</w:t>
            </w:r>
            <w:r w:rsidRPr="00C6132A">
              <w:rPr>
                <w:rFonts w:eastAsia="Times New Roman"/>
                <w:sz w:val="16"/>
                <w:szCs w:val="16"/>
              </w:rPr>
              <w:t xml:space="preserve"> ч. </w:t>
            </w:r>
            <w:r w:rsidR="00EB3484"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70E8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Ст.169 ч. 2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EB348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Ст.214 ч. </w:t>
            </w:r>
            <w:r w:rsidR="00EB3484"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Ст.183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Ст.218 ч. 2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Ст.186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Ст.295 ч. 2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970E8A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Ст.205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Ст.317 </w:t>
            </w: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зн</w:t>
            </w:r>
            <w:proofErr w:type="spellEnd"/>
            <w:r w:rsidRPr="00C6132A">
              <w:rPr>
                <w:rFonts w:eastAsia="Times New Roman"/>
                <w:sz w:val="16"/>
                <w:szCs w:val="16"/>
              </w:rPr>
              <w:t>. 1 ч. 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Ст.205 ч. 2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Ст.317 </w:t>
            </w: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зн</w:t>
            </w:r>
            <w:proofErr w:type="spellEnd"/>
            <w:r w:rsidRPr="00C6132A">
              <w:rPr>
                <w:rFonts w:eastAsia="Times New Roman"/>
                <w:sz w:val="16"/>
                <w:szCs w:val="16"/>
              </w:rPr>
              <w:t>. 1 ч. 2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970E8A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Ст.206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EB348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</w:t>
            </w:r>
            <w:r w:rsidR="00EB3484" w:rsidRPr="00C6132A">
              <w:rPr>
                <w:rFonts w:eastAsia="Times New Roman"/>
                <w:sz w:val="16"/>
                <w:szCs w:val="16"/>
              </w:rPr>
              <w:t>405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3152CE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Ст.20</w:t>
            </w:r>
            <w:r w:rsidR="003152CE" w:rsidRPr="00C6132A">
              <w:rPr>
                <w:rFonts w:eastAsia="Times New Roman"/>
                <w:sz w:val="16"/>
                <w:szCs w:val="16"/>
              </w:rPr>
              <w:t>6</w:t>
            </w:r>
            <w:r w:rsidRPr="00C6132A">
              <w:rPr>
                <w:rFonts w:eastAsia="Times New Roman"/>
                <w:sz w:val="16"/>
                <w:szCs w:val="16"/>
              </w:rPr>
              <w:t xml:space="preserve"> ч. 2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EB348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</w:t>
            </w:r>
            <w:r w:rsidR="00EB3484" w:rsidRPr="00C6132A">
              <w:rPr>
                <w:rFonts w:eastAsia="Times New Roman"/>
                <w:sz w:val="16"/>
                <w:szCs w:val="16"/>
              </w:rPr>
              <w:t>406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EB3484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Ст.214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(пусто)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970E8A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3152CE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</w:t>
            </w:r>
            <w:r w:rsidR="003152CE" w:rsidRPr="00C6132A">
              <w:rPr>
                <w:rFonts w:eastAsia="Times New Roman"/>
                <w:sz w:val="16"/>
                <w:szCs w:val="16"/>
              </w:rPr>
              <w:t>317</w:t>
            </w:r>
            <w:r w:rsidRPr="00C6132A">
              <w:rPr>
                <w:rFonts w:eastAsia="Times New Roman"/>
                <w:sz w:val="16"/>
                <w:szCs w:val="16"/>
              </w:rPr>
              <w:t xml:space="preserve"> ч. </w:t>
            </w:r>
            <w:r w:rsidR="003152CE"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1713" w:type="dxa"/>
            <w:shd w:val="clear" w:color="D9E1F2" w:fill="D9E1F2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Ст.282 ч. 4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Ст.317 </w:t>
            </w: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зн</w:t>
            </w:r>
            <w:proofErr w:type="spellEnd"/>
            <w:r w:rsidRPr="00C6132A">
              <w:rPr>
                <w:rFonts w:eastAsia="Times New Roman"/>
                <w:sz w:val="16"/>
                <w:szCs w:val="16"/>
              </w:rPr>
              <w:t>. 1 ч. 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 xml:space="preserve">Ст.317 </w:t>
            </w:r>
            <w:proofErr w:type="spellStart"/>
            <w:r w:rsidRPr="00C6132A">
              <w:rPr>
                <w:rFonts w:eastAsia="Times New Roman"/>
                <w:sz w:val="16"/>
                <w:szCs w:val="16"/>
              </w:rPr>
              <w:t>зн</w:t>
            </w:r>
            <w:proofErr w:type="spellEnd"/>
            <w:r w:rsidRPr="00C6132A">
              <w:rPr>
                <w:rFonts w:eastAsia="Times New Roman"/>
                <w:sz w:val="16"/>
                <w:szCs w:val="16"/>
              </w:rPr>
              <w:t>. 1 ч. 2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Ст.317 ч. 4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C6132A" w:rsidTr="006F552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1801" w:type="dxa"/>
            <w:shd w:val="clear" w:color="D9E1F2" w:fill="D9E1F2"/>
            <w:noWrap/>
            <w:vAlign w:val="bottom"/>
            <w:hideMark/>
          </w:tcPr>
          <w:p w:rsidR="00B17898" w:rsidRPr="00C6132A" w:rsidRDefault="003152CE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</w:tr>
    </w:tbl>
    <w:p w:rsidR="00B17898" w:rsidRPr="002E5DEE" w:rsidRDefault="00B17898" w:rsidP="00C6132A">
      <w:pPr>
        <w:spacing w:line="240" w:lineRule="auto"/>
        <w:ind w:firstLine="0"/>
        <w:rPr>
          <w:color w:val="FF0000"/>
          <w:sz w:val="20"/>
        </w:rPr>
      </w:pPr>
    </w:p>
    <w:p w:rsidR="00B17898" w:rsidRPr="002E5DEE" w:rsidRDefault="00EB3484" w:rsidP="00B17898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В текущем году отмечается </w:t>
      </w:r>
      <w:r w:rsidR="00B17898" w:rsidRPr="002E5DEE">
        <w:rPr>
          <w:sz w:val="20"/>
        </w:rPr>
        <w:t xml:space="preserve"> </w:t>
      </w:r>
      <w:r w:rsidRPr="002E5DEE">
        <w:rPr>
          <w:sz w:val="20"/>
        </w:rPr>
        <w:t>снижение</w:t>
      </w:r>
      <w:r w:rsidR="00B17898" w:rsidRPr="002E5DEE">
        <w:rPr>
          <w:sz w:val="20"/>
        </w:rPr>
        <w:t xml:space="preserve"> преступлений, совершенных в состоянии алкогольного опьянения, по линии уголовного розыска с </w:t>
      </w:r>
      <w:r w:rsidRPr="002E5DEE">
        <w:rPr>
          <w:sz w:val="20"/>
        </w:rPr>
        <w:t>13</w:t>
      </w:r>
      <w:r w:rsidR="00B17898" w:rsidRPr="002E5DEE">
        <w:rPr>
          <w:sz w:val="20"/>
        </w:rPr>
        <w:t xml:space="preserve"> фактов </w:t>
      </w:r>
      <w:r w:rsidRPr="002E5DEE">
        <w:rPr>
          <w:sz w:val="20"/>
        </w:rPr>
        <w:t xml:space="preserve">до  11 </w:t>
      </w:r>
      <w:r w:rsidR="00B17898" w:rsidRPr="002E5DEE">
        <w:rPr>
          <w:sz w:val="20"/>
        </w:rPr>
        <w:t xml:space="preserve">фактов. Удельный вес указанных преступлений составил </w:t>
      </w:r>
      <w:r w:rsidRPr="002E5DEE">
        <w:rPr>
          <w:sz w:val="20"/>
        </w:rPr>
        <w:t>91.7</w:t>
      </w:r>
      <w:r w:rsidR="00B17898" w:rsidRPr="002E5DEE">
        <w:rPr>
          <w:sz w:val="20"/>
        </w:rPr>
        <w:t xml:space="preserve">% (область – </w:t>
      </w:r>
      <w:r w:rsidRPr="002E5DEE">
        <w:rPr>
          <w:sz w:val="20"/>
        </w:rPr>
        <w:t>54.8</w:t>
      </w:r>
      <w:r w:rsidR="00B17898" w:rsidRPr="002E5DEE">
        <w:rPr>
          <w:sz w:val="20"/>
        </w:rPr>
        <w:t>, республика - 4</w:t>
      </w:r>
      <w:r w:rsidRPr="002E5DEE">
        <w:rPr>
          <w:sz w:val="20"/>
        </w:rPr>
        <w:t>9</w:t>
      </w:r>
      <w:r w:rsidR="00B17898" w:rsidRPr="002E5DEE">
        <w:rPr>
          <w:sz w:val="20"/>
        </w:rPr>
        <w:t>,6%).</w:t>
      </w:r>
    </w:p>
    <w:p w:rsidR="00BB0559" w:rsidRPr="002E5DEE" w:rsidRDefault="00B17898" w:rsidP="00C6132A">
      <w:pPr>
        <w:spacing w:line="240" w:lineRule="auto"/>
        <w:rPr>
          <w:sz w:val="20"/>
        </w:rPr>
      </w:pPr>
      <w:r w:rsidRPr="002E5DEE">
        <w:rPr>
          <w:color w:val="FF0000"/>
          <w:sz w:val="20"/>
        </w:rPr>
        <w:tab/>
      </w:r>
      <w:r w:rsidRPr="002E5DEE">
        <w:rPr>
          <w:sz w:val="20"/>
        </w:rPr>
        <w:t xml:space="preserve">Как видно из приведенных ниже данных, наибольшее количество преступлений в состоянии алкогольного опьянения совершены на территории </w:t>
      </w:r>
      <w:proofErr w:type="spellStart"/>
      <w:r w:rsidR="00814FD2" w:rsidRPr="002E5DEE">
        <w:rPr>
          <w:sz w:val="20"/>
        </w:rPr>
        <w:t>гор.Лепель</w:t>
      </w:r>
      <w:proofErr w:type="spellEnd"/>
      <w:r w:rsidR="00814FD2" w:rsidRPr="002E5DEE">
        <w:rPr>
          <w:sz w:val="20"/>
        </w:rPr>
        <w:t xml:space="preserve"> </w:t>
      </w:r>
      <w:r w:rsidRPr="002E5DEE">
        <w:rPr>
          <w:sz w:val="20"/>
        </w:rPr>
        <w:t xml:space="preserve">(6), </w:t>
      </w:r>
      <w:r w:rsidR="00814FD2" w:rsidRPr="002E5DEE">
        <w:rPr>
          <w:sz w:val="20"/>
        </w:rPr>
        <w:t>Лепельского сельского Совета</w:t>
      </w:r>
      <w:r w:rsidRPr="002E5DEE">
        <w:rPr>
          <w:sz w:val="20"/>
        </w:rPr>
        <w:t>(</w:t>
      </w:r>
      <w:r w:rsidR="00814FD2" w:rsidRPr="002E5DEE">
        <w:rPr>
          <w:sz w:val="20"/>
        </w:rPr>
        <w:t>3)</w:t>
      </w:r>
      <w:r w:rsidRPr="002E5DEE">
        <w:rPr>
          <w:sz w:val="20"/>
        </w:rPr>
        <w:t>.</w:t>
      </w:r>
    </w:p>
    <w:tbl>
      <w:tblPr>
        <w:tblW w:w="511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13"/>
      </w:tblGrid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Сельский совет, квалификация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Лепель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6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lastRenderedPageBreak/>
              <w:t>Ст.149 ч.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Ст.</w:t>
            </w:r>
            <w:r w:rsidR="00814FD2" w:rsidRPr="00C6132A">
              <w:rPr>
                <w:rFonts w:eastAsia="Times New Roman"/>
                <w:bCs/>
                <w:sz w:val="20"/>
              </w:rPr>
              <w:t>205 ч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Ст.</w:t>
            </w:r>
            <w:r w:rsidR="00814FD2" w:rsidRPr="00C6132A">
              <w:rPr>
                <w:rFonts w:eastAsia="Times New Roman"/>
                <w:bCs/>
                <w:sz w:val="20"/>
              </w:rPr>
              <w:t>206</w:t>
            </w:r>
            <w:r w:rsidRPr="00C6132A">
              <w:rPr>
                <w:rFonts w:eastAsia="Times New Roman"/>
                <w:bCs/>
                <w:sz w:val="20"/>
              </w:rPr>
              <w:t xml:space="preserve"> ч.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Ст.</w:t>
            </w:r>
            <w:r w:rsidR="00814FD2" w:rsidRPr="00C6132A">
              <w:rPr>
                <w:rFonts w:eastAsia="Times New Roman"/>
                <w:bCs/>
                <w:sz w:val="20"/>
              </w:rPr>
              <w:t>214</w:t>
            </w:r>
            <w:r w:rsidRPr="00C6132A">
              <w:rPr>
                <w:rFonts w:eastAsia="Times New Roman"/>
                <w:bCs/>
                <w:sz w:val="20"/>
              </w:rPr>
              <w:t xml:space="preserve"> ч. </w:t>
            </w:r>
            <w:r w:rsidR="00814FD2" w:rsidRPr="00C6132A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 xml:space="preserve">Ст.317 </w:t>
            </w:r>
            <w:proofErr w:type="spellStart"/>
            <w:r w:rsidRPr="00C6132A">
              <w:rPr>
                <w:rFonts w:eastAsia="Times New Roman"/>
                <w:bCs/>
                <w:sz w:val="20"/>
              </w:rPr>
              <w:t>зн</w:t>
            </w:r>
            <w:proofErr w:type="spellEnd"/>
            <w:r w:rsidRPr="00C6132A">
              <w:rPr>
                <w:rFonts w:eastAsia="Times New Roman"/>
                <w:bCs/>
                <w:sz w:val="20"/>
              </w:rPr>
              <w:t>. 1 ч.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Бобровский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Ст.205 ч.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BB055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Каменский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Боровский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C6132A">
              <w:rPr>
                <w:rFonts w:eastAsia="Times New Roman"/>
                <w:b/>
                <w:bCs/>
                <w:sz w:val="20"/>
              </w:rPr>
              <w:t>Лепельский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3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Ст.</w:t>
            </w:r>
            <w:r w:rsidR="00814FD2" w:rsidRPr="00C6132A">
              <w:rPr>
                <w:rFonts w:eastAsia="Times New Roman"/>
                <w:bCs/>
                <w:sz w:val="20"/>
              </w:rPr>
              <w:t>206 ч1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Ст.205 ч.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C6132A">
              <w:rPr>
                <w:rFonts w:eastAsia="Times New Roman"/>
                <w:b/>
                <w:bCs/>
                <w:sz w:val="20"/>
              </w:rPr>
              <w:t>Волосовичский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Слободской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Ст.</w:t>
            </w:r>
            <w:r w:rsidR="00814FD2" w:rsidRPr="00C6132A">
              <w:rPr>
                <w:rFonts w:eastAsia="Times New Roman"/>
                <w:bCs/>
                <w:sz w:val="20"/>
              </w:rPr>
              <w:t>206 ч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C6132A">
              <w:rPr>
                <w:rFonts w:eastAsia="Times New Roman"/>
                <w:b/>
                <w:bCs/>
                <w:sz w:val="20"/>
              </w:rPr>
              <w:t>Домжерицкий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C6132A">
              <w:rPr>
                <w:rFonts w:eastAsia="Times New Roman"/>
                <w:b/>
                <w:bCs/>
                <w:sz w:val="20"/>
              </w:rPr>
              <w:t>Стайский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B0559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Горский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814FD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Общий итог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333E0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12</w:t>
            </w:r>
          </w:p>
        </w:tc>
      </w:tr>
    </w:tbl>
    <w:p w:rsidR="00BB0559" w:rsidRPr="002E5DEE" w:rsidRDefault="00B17898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Анализируя данные преступления, можно сделать вывод, что большинство преступлений, совершенных в состоянии алкогольного опьянения, совершено по линии УР (</w:t>
      </w:r>
      <w:r w:rsidR="00814FD2" w:rsidRPr="002E5DEE">
        <w:rPr>
          <w:sz w:val="20"/>
        </w:rPr>
        <w:t>11).</w:t>
      </w:r>
    </w:p>
    <w:tbl>
      <w:tblPr>
        <w:tblW w:w="708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</w:tblGrid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Направление деятельности ОВД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C6132A">
              <w:rPr>
                <w:rFonts w:eastAsia="Times New Roman"/>
                <w:b/>
                <w:bCs/>
                <w:sz w:val="20"/>
              </w:rPr>
              <w:t>НиПТЛ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г.ст.317 зн.1 ч.1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11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г.ст.139 ч.1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г.ст.149 ч.1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г.ст.205 ч.1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г.ст.205 ч.2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5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г.ст.206 ч.</w:t>
            </w:r>
            <w:r w:rsidR="00814FD2" w:rsidRPr="00C6132A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г.ст.20</w:t>
            </w:r>
            <w:r w:rsidR="00814FD2" w:rsidRPr="00C6132A">
              <w:rPr>
                <w:rFonts w:eastAsia="Times New Roman"/>
                <w:bCs/>
                <w:sz w:val="20"/>
              </w:rPr>
              <w:t>6</w:t>
            </w:r>
            <w:r w:rsidRPr="00C6132A">
              <w:rPr>
                <w:rFonts w:eastAsia="Times New Roman"/>
                <w:bCs/>
                <w:sz w:val="20"/>
              </w:rPr>
              <w:t xml:space="preserve"> ч.2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г.ст.214 ч.1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814FD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г.ст.317 ч.</w:t>
            </w:r>
            <w:r w:rsidR="00814FD2" w:rsidRPr="00C6132A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Общий итог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814FD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12</w:t>
            </w:r>
          </w:p>
        </w:tc>
      </w:tr>
    </w:tbl>
    <w:p w:rsidR="00B17898" w:rsidRPr="002E5DEE" w:rsidRDefault="00B17898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В большинстве своем совершены преступления, относящиеся к категории менее тяжких (</w:t>
      </w:r>
      <w:r w:rsidR="00213AA2" w:rsidRPr="002E5DEE">
        <w:rPr>
          <w:sz w:val="20"/>
        </w:rPr>
        <w:t>11</w:t>
      </w:r>
      <w:r w:rsidRPr="002E5DEE">
        <w:rPr>
          <w:sz w:val="20"/>
        </w:rPr>
        <w:t>), не представляющих большой общественной опасности (</w:t>
      </w:r>
      <w:r w:rsidR="00213AA2" w:rsidRPr="002E5DEE">
        <w:rPr>
          <w:sz w:val="20"/>
        </w:rPr>
        <w:t>1</w:t>
      </w:r>
      <w:r w:rsidRPr="002E5DEE">
        <w:rPr>
          <w:sz w:val="20"/>
        </w:rPr>
        <w:t>), тяжких (</w:t>
      </w:r>
      <w:r w:rsidR="00213AA2" w:rsidRPr="002E5DEE">
        <w:rPr>
          <w:sz w:val="20"/>
        </w:rPr>
        <w:t>0</w:t>
      </w:r>
      <w:r w:rsidRPr="002E5DEE">
        <w:rPr>
          <w:sz w:val="20"/>
        </w:rPr>
        <w:t>), особо тяжких (</w:t>
      </w:r>
      <w:r w:rsidR="00213AA2" w:rsidRPr="002E5DEE">
        <w:rPr>
          <w:sz w:val="20"/>
        </w:rPr>
        <w:t>0</w:t>
      </w:r>
      <w:r w:rsidRPr="002E5DEE">
        <w:rPr>
          <w:sz w:val="20"/>
        </w:rPr>
        <w:t>):</w:t>
      </w:r>
    </w:p>
    <w:tbl>
      <w:tblPr>
        <w:tblW w:w="55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13"/>
      </w:tblGrid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Категории преступлений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Менее Тяжкое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11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г.ст.149 ч.1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г.ст.205 ч.1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г.ст.205 ч.2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5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213AA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г.ст.206 ч.</w:t>
            </w:r>
            <w:r w:rsidR="00213AA2" w:rsidRPr="00C6132A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213AA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</w:t>
            </w:r>
            <w:r w:rsidR="00213AA2" w:rsidRPr="00C6132A">
              <w:rPr>
                <w:rFonts w:eastAsia="Times New Roman"/>
                <w:bCs/>
                <w:sz w:val="20"/>
              </w:rPr>
              <w:t>06</w:t>
            </w:r>
            <w:r w:rsidRPr="00C6132A">
              <w:rPr>
                <w:rFonts w:eastAsia="Times New Roman"/>
                <w:bCs/>
                <w:sz w:val="20"/>
              </w:rPr>
              <w:t xml:space="preserve"> ч.</w:t>
            </w:r>
            <w:r w:rsidR="00213AA2" w:rsidRPr="00C6132A">
              <w:rPr>
                <w:rFonts w:eastAsia="Times New Roman"/>
                <w:bCs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213AA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г.ст.2</w:t>
            </w:r>
            <w:r w:rsidR="00213AA2" w:rsidRPr="00C6132A">
              <w:rPr>
                <w:rFonts w:eastAsia="Times New Roman"/>
                <w:bCs/>
                <w:sz w:val="20"/>
              </w:rPr>
              <w:t>14</w:t>
            </w:r>
            <w:r w:rsidRPr="00C6132A">
              <w:rPr>
                <w:rFonts w:eastAsia="Times New Roman"/>
                <w:bCs/>
                <w:sz w:val="20"/>
              </w:rPr>
              <w:t xml:space="preserve"> ч.</w:t>
            </w:r>
            <w:r w:rsidR="00213AA2" w:rsidRPr="00C6132A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Не представляющее большой общ. опасности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УК 1999 г.ст.317 зн.1 ч.1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Особо тяжкое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Тяжкое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B17898" w:rsidRPr="00C6132A" w:rsidTr="009541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Общий итог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12</w:t>
            </w:r>
          </w:p>
        </w:tc>
      </w:tr>
    </w:tbl>
    <w:p w:rsidR="00A42257" w:rsidRPr="002E5DEE" w:rsidRDefault="00B17898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lastRenderedPageBreak/>
        <w:t>Практически все преступления (</w:t>
      </w:r>
      <w:r w:rsidR="00213AA2" w:rsidRPr="002E5DEE">
        <w:rPr>
          <w:sz w:val="20"/>
        </w:rPr>
        <w:t>6</w:t>
      </w:r>
      <w:r w:rsidRPr="002E5DEE">
        <w:rPr>
          <w:sz w:val="20"/>
        </w:rPr>
        <w:t xml:space="preserve">), совершены в сельской местности, вне населенных пунктов </w:t>
      </w:r>
      <w:r w:rsidR="00213AA2" w:rsidRPr="002E5DEE">
        <w:rPr>
          <w:sz w:val="20"/>
        </w:rPr>
        <w:t xml:space="preserve">преступлений не </w:t>
      </w:r>
      <w:r w:rsidRPr="002E5DEE">
        <w:rPr>
          <w:sz w:val="20"/>
        </w:rPr>
        <w:t xml:space="preserve">совершено , в поселках городского типа </w:t>
      </w:r>
      <w:r w:rsidR="00213AA2" w:rsidRPr="002E5DEE">
        <w:rPr>
          <w:sz w:val="20"/>
        </w:rPr>
        <w:t>6</w:t>
      </w:r>
      <w:r w:rsidR="00D919F3" w:rsidRPr="002E5DEE">
        <w:rPr>
          <w:sz w:val="20"/>
        </w:rPr>
        <w:t xml:space="preserve"> преступлений</w:t>
      </w:r>
    </w:p>
    <w:tbl>
      <w:tblPr>
        <w:tblW w:w="66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</w:tblGrid>
      <w:tr w:rsidR="00B17898" w:rsidRPr="00C6132A" w:rsidTr="00B17898">
        <w:trPr>
          <w:trHeight w:val="300"/>
        </w:trPr>
        <w:tc>
          <w:tcPr>
            <w:tcW w:w="4678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Категория места совершения преступления</w:t>
            </w:r>
          </w:p>
        </w:tc>
        <w:tc>
          <w:tcPr>
            <w:tcW w:w="1985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B1789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C6132A">
              <w:rPr>
                <w:rFonts w:eastAsia="Times New Roman"/>
                <w:sz w:val="20"/>
              </w:rPr>
              <w:t>вне населенного пункта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C6132A">
              <w:rPr>
                <w:rFonts w:eastAsia="Times New Roman"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C6132A">
              <w:rPr>
                <w:rFonts w:eastAsia="Times New Roman"/>
                <w:sz w:val="20"/>
              </w:rPr>
              <w:t>поселок городского типа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C6132A">
              <w:rPr>
                <w:rFonts w:eastAsia="Times New Roman"/>
                <w:sz w:val="20"/>
              </w:rPr>
              <w:t>6</w:t>
            </w:r>
          </w:p>
        </w:tc>
      </w:tr>
      <w:tr w:rsidR="00B17898" w:rsidRPr="00C6132A" w:rsidTr="00B17898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C6132A">
              <w:rPr>
                <w:rFonts w:eastAsia="Times New Roman"/>
                <w:sz w:val="20"/>
              </w:rPr>
              <w:t>сельский населенный пункт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C6132A">
              <w:rPr>
                <w:rFonts w:eastAsia="Times New Roman"/>
                <w:sz w:val="20"/>
              </w:rPr>
              <w:t>6</w:t>
            </w:r>
          </w:p>
        </w:tc>
      </w:tr>
      <w:tr w:rsidR="00B17898" w:rsidRPr="00C6132A" w:rsidTr="00B17898">
        <w:trPr>
          <w:trHeight w:val="300"/>
        </w:trPr>
        <w:tc>
          <w:tcPr>
            <w:tcW w:w="4678" w:type="dxa"/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Общий итог</w:t>
            </w:r>
          </w:p>
        </w:tc>
        <w:tc>
          <w:tcPr>
            <w:tcW w:w="1985" w:type="dxa"/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12</w:t>
            </w:r>
          </w:p>
        </w:tc>
      </w:tr>
    </w:tbl>
    <w:p w:rsidR="00B17898" w:rsidRPr="002E5DEE" w:rsidRDefault="00B17898" w:rsidP="00B17898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По виду места совершения большинство преступлений совершены в </w:t>
      </w:r>
      <w:r w:rsidR="006F43AB" w:rsidRPr="002E5DEE">
        <w:rPr>
          <w:sz w:val="20"/>
        </w:rPr>
        <w:t>торговых центрах (магазинах)-</w:t>
      </w:r>
      <w:r w:rsidRPr="002E5DEE">
        <w:rPr>
          <w:sz w:val="20"/>
        </w:rPr>
        <w:t>(</w:t>
      </w:r>
      <w:r w:rsidR="006F43AB" w:rsidRPr="002E5DEE">
        <w:rPr>
          <w:sz w:val="20"/>
        </w:rPr>
        <w:t>3</w:t>
      </w:r>
      <w:r w:rsidRPr="002E5DEE">
        <w:rPr>
          <w:sz w:val="20"/>
        </w:rPr>
        <w:t>), а также в квартирах многоквартирных домов (2), на улице (</w:t>
      </w:r>
      <w:r w:rsidR="006F43AB" w:rsidRPr="002E5DEE">
        <w:rPr>
          <w:sz w:val="20"/>
        </w:rPr>
        <w:t>3</w:t>
      </w:r>
      <w:r w:rsidRPr="002E5DEE">
        <w:rPr>
          <w:sz w:val="20"/>
        </w:rPr>
        <w:t>), на шоссе, во дворах частных домов</w:t>
      </w:r>
      <w:r w:rsidR="006F43AB" w:rsidRPr="002E5DEE">
        <w:rPr>
          <w:sz w:val="20"/>
        </w:rPr>
        <w:t xml:space="preserve"> ( 1)</w:t>
      </w:r>
      <w:r w:rsidRPr="002E5DEE">
        <w:rPr>
          <w:sz w:val="20"/>
        </w:rPr>
        <w:t>, в</w:t>
      </w:r>
      <w:r w:rsidR="006F43AB" w:rsidRPr="002E5DEE">
        <w:rPr>
          <w:sz w:val="20"/>
        </w:rPr>
        <w:t xml:space="preserve"> надворных постройках ( 1), в индивидуальных частных домах (2).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559"/>
      </w:tblGrid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Вид места совершения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административное учреждение; Уровень 2: фойе, вестибюль;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водоем и прибрежная территория;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гараж;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двор частного дома;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двор частного дома; Уровень 2: автомашина легковая;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завод, фабрика, комбинат, производственное предприятие;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индивидуальный (частный) дом;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индивидуальный (частный) дом; Уровень 2: жилая комната;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лес;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лес; Уровень 2: автомашина легковая;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магазин, торговый центр;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3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магазин, торговый центр; Уровень 2: бытовое помещение;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многоквартирный дом; Уровень 2: квартира;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надворная постройка, сарай;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огражденная территория предприятия, организации;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передвижные (вагончик);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пляж; Уровень 2: автомашина легковая;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садовый домик, дача;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строительная площадка;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территория садового (дачного) участка;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улица, проспект, бульвар;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3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улица, проспект, бульвар; Уровень 2: автомашина легковая;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улица, проспект, бульвар; Уровень 2: остановка общественного транспорта;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улица, проспект, бульвар; Уровень 2: такси;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ферма;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Уровень 1: шоссе, автомобильная дорога;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Общий итог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213AA2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12</w:t>
            </w:r>
          </w:p>
        </w:tc>
      </w:tr>
    </w:tbl>
    <w:p w:rsidR="00B17898" w:rsidRPr="002E5DEE" w:rsidRDefault="00B17898" w:rsidP="00B17898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По способу совершения большинство преступлений совершено иным способом (</w:t>
      </w:r>
      <w:r w:rsidR="006F43AB" w:rsidRPr="002E5DEE">
        <w:rPr>
          <w:sz w:val="20"/>
        </w:rPr>
        <w:t>9</w:t>
      </w:r>
      <w:r w:rsidRPr="002E5DEE">
        <w:rPr>
          <w:sz w:val="20"/>
        </w:rPr>
        <w:t xml:space="preserve">), свободным доступом (1), </w:t>
      </w:r>
      <w:r w:rsidR="006F43AB" w:rsidRPr="002E5DEE">
        <w:rPr>
          <w:sz w:val="20"/>
        </w:rPr>
        <w:t>проникновением через дверь – (1), вырыванием замка - 1</w:t>
      </w:r>
      <w:r w:rsidRPr="002E5DEE">
        <w:rPr>
          <w:sz w:val="20"/>
        </w:rPr>
        <w:t xml:space="preserve"> и др.: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680"/>
      </w:tblGrid>
      <w:tr w:rsidR="00B17898" w:rsidRPr="00C6132A" w:rsidTr="00B1789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Способ совершения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B1789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Иной способ совершения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9</w:t>
            </w:r>
          </w:p>
        </w:tc>
      </w:tr>
      <w:tr w:rsidR="00B17898" w:rsidRPr="00C6132A" w:rsidTr="00B1789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Свободный доступ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Через дверь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Через окно, форточку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B1789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Вырывания замка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B1789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12</w:t>
            </w:r>
          </w:p>
        </w:tc>
      </w:tr>
    </w:tbl>
    <w:p w:rsidR="00B17898" w:rsidRPr="002E5DEE" w:rsidRDefault="00B17898" w:rsidP="00B17898">
      <w:pPr>
        <w:spacing w:line="240" w:lineRule="auto"/>
        <w:rPr>
          <w:sz w:val="20"/>
        </w:rPr>
      </w:pPr>
      <w:r w:rsidRPr="002E5DEE">
        <w:rPr>
          <w:sz w:val="20"/>
        </w:rPr>
        <w:t>Анализируя данные преступления по орудиям совершения преступлений можно сделать вывод о том, что в большинстве случаев использовались иные орудия преступлений (</w:t>
      </w:r>
      <w:r w:rsidR="007B11EE" w:rsidRPr="002E5DEE">
        <w:rPr>
          <w:sz w:val="20"/>
        </w:rPr>
        <w:t>10</w:t>
      </w:r>
      <w:r w:rsidRPr="002E5DEE">
        <w:rPr>
          <w:sz w:val="20"/>
        </w:rPr>
        <w:t>), ножи (10), прочие предметы (</w:t>
      </w:r>
      <w:r w:rsidR="007B11EE" w:rsidRPr="002E5DEE">
        <w:rPr>
          <w:sz w:val="20"/>
        </w:rPr>
        <w:t>2</w:t>
      </w:r>
      <w:r w:rsidRPr="002E5DEE">
        <w:rPr>
          <w:sz w:val="20"/>
        </w:rPr>
        <w:t xml:space="preserve">). </w:t>
      </w:r>
    </w:p>
    <w:tbl>
      <w:tblPr>
        <w:tblW w:w="6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098"/>
      </w:tblGrid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Орудие совершения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Бита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lastRenderedPageBreak/>
              <w:t>Гладкоствольное оружие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Иное орудие преступления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6F43AB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10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Инструменты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B11EE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Лом, фомка, монтировка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B11EE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Молоток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B11EE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Нож, кинжал, кортик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Прочие предметы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B11EE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95413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Общий итог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B11EE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12</w:t>
            </w:r>
          </w:p>
        </w:tc>
      </w:tr>
    </w:tbl>
    <w:p w:rsidR="001F6552" w:rsidRPr="00D919F3" w:rsidRDefault="00B17898" w:rsidP="00C6132A">
      <w:pPr>
        <w:spacing w:line="240" w:lineRule="auto"/>
        <w:rPr>
          <w:sz w:val="24"/>
          <w:szCs w:val="24"/>
        </w:rPr>
      </w:pPr>
      <w:r w:rsidRPr="0052033E">
        <w:rPr>
          <w:color w:val="FF0000"/>
          <w:szCs w:val="28"/>
        </w:rPr>
        <w:tab/>
      </w:r>
      <w:r w:rsidRPr="002E5DEE">
        <w:rPr>
          <w:sz w:val="20"/>
        </w:rPr>
        <w:t>По месяцам совершения картина выглядит следующим образом</w:t>
      </w:r>
      <w:r w:rsidRPr="00D919F3">
        <w:rPr>
          <w:sz w:val="24"/>
          <w:szCs w:val="24"/>
        </w:rPr>
        <w:t xml:space="preserve">: 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</w:tblGrid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Месяц совершения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1F6552">
        <w:trPr>
          <w:trHeight w:val="5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3638D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B3638D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3638D" w:rsidRPr="00C6132A" w:rsidRDefault="00B3638D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3638D" w:rsidRPr="00C6132A" w:rsidRDefault="00B3638D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6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3638D" w:rsidP="00926FE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6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Общий итог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3638D" w:rsidP="00926FE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12</w:t>
            </w:r>
          </w:p>
        </w:tc>
      </w:tr>
    </w:tbl>
    <w:p w:rsidR="00B17898" w:rsidRPr="002E5DEE" w:rsidRDefault="00B17898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По дням недели большинство преступлений совершено в </w:t>
      </w:r>
      <w:r w:rsidR="00785FF4" w:rsidRPr="002E5DEE">
        <w:rPr>
          <w:sz w:val="20"/>
        </w:rPr>
        <w:t>субботу</w:t>
      </w:r>
      <w:r w:rsidRPr="002E5DEE">
        <w:rPr>
          <w:sz w:val="20"/>
        </w:rPr>
        <w:t xml:space="preserve"> (</w:t>
      </w:r>
      <w:r w:rsidR="00785FF4" w:rsidRPr="002E5DEE">
        <w:rPr>
          <w:sz w:val="20"/>
        </w:rPr>
        <w:t>3), в среду, пятницу, воскресенье по 2</w:t>
      </w:r>
      <w:r w:rsidR="00C6132A" w:rsidRPr="002E5DEE">
        <w:rPr>
          <w:sz w:val="20"/>
        </w:rPr>
        <w:t>.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</w:tblGrid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sz w:val="20"/>
              </w:rPr>
              <w:t xml:space="preserve"> </w:t>
            </w:r>
            <w:r w:rsidRPr="00C6132A">
              <w:rPr>
                <w:rFonts w:eastAsia="Times New Roman"/>
                <w:b/>
                <w:bCs/>
                <w:sz w:val="20"/>
              </w:rPr>
              <w:t>День совершения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/>
                <w:bCs/>
                <w:sz w:val="20"/>
              </w:rPr>
            </w:pPr>
            <w:r w:rsidRPr="00C6132A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85FF4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85FF4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85FF4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85FF4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85FF4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85FF4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3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85FF4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B17898" w:rsidRPr="00C6132A" w:rsidTr="001F655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B17898" w:rsidP="00926FE6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C6132A">
              <w:rPr>
                <w:sz w:val="20"/>
              </w:rPr>
              <w:t>Общий итог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17898" w:rsidRPr="00C6132A" w:rsidRDefault="00785FF4" w:rsidP="00926FE6">
            <w:pPr>
              <w:spacing w:line="240" w:lineRule="auto"/>
              <w:ind w:firstLine="28"/>
              <w:jc w:val="center"/>
              <w:rPr>
                <w:rFonts w:eastAsia="Times New Roman"/>
                <w:bCs/>
                <w:sz w:val="20"/>
              </w:rPr>
            </w:pPr>
            <w:r w:rsidRPr="00C6132A">
              <w:rPr>
                <w:rFonts w:eastAsia="Times New Roman"/>
                <w:bCs/>
                <w:sz w:val="20"/>
              </w:rPr>
              <w:t>12</w:t>
            </w:r>
          </w:p>
        </w:tc>
      </w:tr>
    </w:tbl>
    <w:p w:rsidR="00B17898" w:rsidRPr="002E5DEE" w:rsidRDefault="00B17898" w:rsidP="00B17898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Указанные преступления совершены </w:t>
      </w:r>
      <w:r w:rsidR="00785FF4" w:rsidRPr="002E5DEE">
        <w:rPr>
          <w:sz w:val="20"/>
        </w:rPr>
        <w:t>12</w:t>
      </w:r>
      <w:r w:rsidRPr="002E5DEE">
        <w:rPr>
          <w:sz w:val="20"/>
        </w:rPr>
        <w:t xml:space="preserve"> лицами, из которых </w:t>
      </w:r>
      <w:r w:rsidR="00785FF4" w:rsidRPr="002E5DEE">
        <w:rPr>
          <w:sz w:val="20"/>
        </w:rPr>
        <w:t>11</w:t>
      </w:r>
      <w:r w:rsidRPr="002E5DEE">
        <w:rPr>
          <w:sz w:val="20"/>
        </w:rPr>
        <w:t xml:space="preserve"> лиц мужского пола, </w:t>
      </w:r>
      <w:r w:rsidR="00785FF4" w:rsidRPr="002E5DEE">
        <w:rPr>
          <w:sz w:val="20"/>
        </w:rPr>
        <w:t>1</w:t>
      </w:r>
      <w:r w:rsidRPr="002E5DEE">
        <w:rPr>
          <w:sz w:val="20"/>
        </w:rPr>
        <w:t xml:space="preserve"> лиц</w:t>
      </w:r>
      <w:r w:rsidR="00785FF4" w:rsidRPr="002E5DEE">
        <w:rPr>
          <w:sz w:val="20"/>
        </w:rPr>
        <w:t>о</w:t>
      </w:r>
      <w:r w:rsidRPr="002E5DEE">
        <w:rPr>
          <w:sz w:val="20"/>
        </w:rPr>
        <w:t xml:space="preserve"> женского пола. </w:t>
      </w:r>
    </w:p>
    <w:p w:rsidR="00B17898" w:rsidRPr="002E5DEE" w:rsidRDefault="00785FF4" w:rsidP="00B17898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В</w:t>
      </w:r>
      <w:r w:rsidR="00B17898" w:rsidRPr="002E5DEE">
        <w:rPr>
          <w:sz w:val="20"/>
        </w:rPr>
        <w:t>се преступления (</w:t>
      </w:r>
      <w:r w:rsidRPr="002E5DEE">
        <w:rPr>
          <w:sz w:val="20"/>
        </w:rPr>
        <w:t>12</w:t>
      </w:r>
      <w:r w:rsidR="00B17898" w:rsidRPr="002E5DEE">
        <w:rPr>
          <w:sz w:val="20"/>
        </w:rPr>
        <w:t>), были совершены гражданами Республики Беларусь.</w:t>
      </w:r>
    </w:p>
    <w:p w:rsidR="00B17898" w:rsidRPr="002E5DEE" w:rsidRDefault="00B17898" w:rsidP="00B17898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1</w:t>
      </w:r>
      <w:r w:rsidR="00785FF4" w:rsidRPr="002E5DEE">
        <w:rPr>
          <w:sz w:val="20"/>
        </w:rPr>
        <w:t>1</w:t>
      </w:r>
      <w:r w:rsidRPr="002E5DEE">
        <w:rPr>
          <w:sz w:val="20"/>
        </w:rPr>
        <w:t xml:space="preserve"> преступлени</w:t>
      </w:r>
      <w:r w:rsidR="00785FF4" w:rsidRPr="002E5DEE">
        <w:rPr>
          <w:sz w:val="20"/>
        </w:rPr>
        <w:t>й</w:t>
      </w:r>
      <w:r w:rsidRPr="002E5DEE">
        <w:rPr>
          <w:sz w:val="20"/>
        </w:rPr>
        <w:t xml:space="preserve"> </w:t>
      </w:r>
      <w:r w:rsidR="00785FF4" w:rsidRPr="002E5DEE">
        <w:rPr>
          <w:sz w:val="20"/>
        </w:rPr>
        <w:t xml:space="preserve"> совершены </w:t>
      </w:r>
      <w:r w:rsidRPr="002E5DEE">
        <w:rPr>
          <w:sz w:val="20"/>
        </w:rPr>
        <w:t xml:space="preserve"> в возрасте от 18 до 45 лет, 1 преступлени</w:t>
      </w:r>
      <w:r w:rsidR="00785FF4" w:rsidRPr="002E5DEE">
        <w:rPr>
          <w:sz w:val="20"/>
        </w:rPr>
        <w:t>е</w:t>
      </w:r>
      <w:r w:rsidRPr="002E5DEE">
        <w:rPr>
          <w:sz w:val="20"/>
        </w:rPr>
        <w:t xml:space="preserve"> совершен</w:t>
      </w:r>
      <w:r w:rsidR="00785FF4" w:rsidRPr="002E5DEE">
        <w:rPr>
          <w:sz w:val="20"/>
        </w:rPr>
        <w:t>о</w:t>
      </w:r>
      <w:r w:rsidRPr="002E5DEE">
        <w:rPr>
          <w:sz w:val="20"/>
        </w:rPr>
        <w:t xml:space="preserve"> гражданами в возрасте от 45 до 60 лет.</w:t>
      </w:r>
    </w:p>
    <w:p w:rsidR="00BB0559" w:rsidRPr="002E5DEE" w:rsidRDefault="00B17898" w:rsidP="0095413E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 Подавляющее большинство преступлений (</w:t>
      </w:r>
      <w:r w:rsidR="00785FF4" w:rsidRPr="002E5DEE">
        <w:rPr>
          <w:sz w:val="20"/>
        </w:rPr>
        <w:t>6</w:t>
      </w:r>
      <w:r w:rsidRPr="002E5DEE">
        <w:rPr>
          <w:sz w:val="20"/>
        </w:rPr>
        <w:t xml:space="preserve">) совершено лицами, не работающими и не учащимися, </w:t>
      </w:r>
      <w:r w:rsidR="00785FF4" w:rsidRPr="002E5DEE">
        <w:rPr>
          <w:sz w:val="20"/>
        </w:rPr>
        <w:t>3</w:t>
      </w:r>
      <w:r w:rsidRPr="002E5DEE">
        <w:rPr>
          <w:sz w:val="20"/>
        </w:rPr>
        <w:t xml:space="preserve"> преступлени</w:t>
      </w:r>
      <w:r w:rsidR="00785FF4" w:rsidRPr="002E5DEE">
        <w:rPr>
          <w:sz w:val="20"/>
        </w:rPr>
        <w:t>я</w:t>
      </w:r>
      <w:r w:rsidRPr="002E5DEE">
        <w:rPr>
          <w:sz w:val="20"/>
        </w:rPr>
        <w:t xml:space="preserve"> – лицами, имеющими судимость.</w:t>
      </w:r>
    </w:p>
    <w:p w:rsidR="00C04691" w:rsidRPr="002E5DEE" w:rsidRDefault="00C04691" w:rsidP="0095413E">
      <w:pPr>
        <w:spacing w:line="240" w:lineRule="auto"/>
        <w:ind w:firstLine="0"/>
        <w:outlineLvl w:val="1"/>
        <w:rPr>
          <w:b/>
          <w:color w:val="FF0000"/>
          <w:sz w:val="20"/>
          <w:u w:val="single"/>
        </w:rPr>
      </w:pPr>
    </w:p>
    <w:p w:rsidR="00B17898" w:rsidRPr="002E5DEE" w:rsidRDefault="00B17898" w:rsidP="00B17898">
      <w:pPr>
        <w:spacing w:line="240" w:lineRule="auto"/>
        <w:jc w:val="center"/>
        <w:outlineLvl w:val="1"/>
        <w:rPr>
          <w:b/>
          <w:sz w:val="24"/>
          <w:szCs w:val="24"/>
          <w:u w:val="single"/>
        </w:rPr>
      </w:pPr>
      <w:r w:rsidRPr="002E5DEE">
        <w:rPr>
          <w:b/>
          <w:sz w:val="24"/>
          <w:szCs w:val="24"/>
          <w:u w:val="single"/>
        </w:rPr>
        <w:t>Работа по ЛТП</w:t>
      </w:r>
    </w:p>
    <w:p w:rsidR="00B17898" w:rsidRPr="002E5DEE" w:rsidRDefault="00B17898" w:rsidP="00B17898">
      <w:pPr>
        <w:spacing w:line="240" w:lineRule="auto"/>
        <w:outlineLvl w:val="1"/>
        <w:rPr>
          <w:sz w:val="20"/>
        </w:rPr>
      </w:pPr>
      <w:r w:rsidRPr="002E5DEE">
        <w:rPr>
          <w:sz w:val="20"/>
        </w:rPr>
        <w:t>Одной из главных составляющих нового Закона является профилактика пьянства. И здесь немаловажная роль отводится такой превентивной мере, как изоляция в лечебно-трудовые профилактории (далее – ЛТП). Так, по итогам 20</w:t>
      </w:r>
      <w:r w:rsidR="00C04691" w:rsidRPr="002E5DEE">
        <w:rPr>
          <w:sz w:val="20"/>
        </w:rPr>
        <w:t>20</w:t>
      </w:r>
      <w:r w:rsidRPr="002E5DEE">
        <w:rPr>
          <w:sz w:val="20"/>
        </w:rPr>
        <w:t xml:space="preserve"> года ОВД </w:t>
      </w:r>
      <w:r w:rsidR="00C04691" w:rsidRPr="002E5DEE">
        <w:rPr>
          <w:sz w:val="20"/>
        </w:rPr>
        <w:t xml:space="preserve">Лепельского райисполкома </w:t>
      </w:r>
      <w:r w:rsidRPr="002E5DEE">
        <w:rPr>
          <w:sz w:val="20"/>
        </w:rPr>
        <w:t xml:space="preserve"> в ЛТП направлено </w:t>
      </w:r>
      <w:r w:rsidR="00C04691" w:rsidRPr="002E5DEE">
        <w:rPr>
          <w:sz w:val="20"/>
        </w:rPr>
        <w:t>12 граждан</w:t>
      </w:r>
      <w:r w:rsidRPr="002E5DEE">
        <w:rPr>
          <w:sz w:val="20"/>
        </w:rPr>
        <w:t xml:space="preserve"> (201</w:t>
      </w:r>
      <w:r w:rsidR="00C04691" w:rsidRPr="002E5DEE">
        <w:rPr>
          <w:sz w:val="20"/>
        </w:rPr>
        <w:t>9</w:t>
      </w:r>
      <w:r w:rsidRPr="002E5DEE">
        <w:rPr>
          <w:sz w:val="20"/>
        </w:rPr>
        <w:t xml:space="preserve"> –</w:t>
      </w:r>
      <w:r w:rsidR="00C04691" w:rsidRPr="002E5DEE">
        <w:rPr>
          <w:sz w:val="20"/>
        </w:rPr>
        <w:t>11</w:t>
      </w:r>
      <w:r w:rsidRPr="002E5DEE">
        <w:rPr>
          <w:sz w:val="20"/>
        </w:rPr>
        <w:t xml:space="preserve">). </w:t>
      </w:r>
    </w:p>
    <w:p w:rsidR="00C04691" w:rsidRPr="002E5DEE" w:rsidRDefault="00B17898" w:rsidP="00D919F3">
      <w:pPr>
        <w:spacing w:line="240" w:lineRule="auto"/>
        <w:outlineLvl w:val="1"/>
        <w:rPr>
          <w:sz w:val="20"/>
        </w:rPr>
      </w:pPr>
      <w:r w:rsidRPr="002E5DEE">
        <w:rPr>
          <w:sz w:val="20"/>
        </w:rPr>
        <w:t xml:space="preserve">В среднем за последние </w:t>
      </w:r>
      <w:r w:rsidR="00C04691" w:rsidRPr="002E5DEE">
        <w:rPr>
          <w:sz w:val="20"/>
        </w:rPr>
        <w:t>5</w:t>
      </w:r>
      <w:r w:rsidRPr="002E5DEE">
        <w:rPr>
          <w:sz w:val="20"/>
        </w:rPr>
        <w:t xml:space="preserve"> лет (с 201</w:t>
      </w:r>
      <w:r w:rsidR="00327271" w:rsidRPr="002E5DEE">
        <w:rPr>
          <w:sz w:val="20"/>
        </w:rPr>
        <w:t>5</w:t>
      </w:r>
      <w:r w:rsidRPr="002E5DEE">
        <w:rPr>
          <w:sz w:val="20"/>
        </w:rPr>
        <w:t xml:space="preserve"> года) ежегодно сотрудниками ОВД </w:t>
      </w:r>
      <w:r w:rsidR="00C04691" w:rsidRPr="002E5DEE">
        <w:rPr>
          <w:sz w:val="20"/>
        </w:rPr>
        <w:t>Лепельского</w:t>
      </w:r>
      <w:r w:rsidRPr="002E5DEE">
        <w:rPr>
          <w:sz w:val="20"/>
        </w:rPr>
        <w:t xml:space="preserve"> райисполкома в лечебно-трудовые профилактории направляется </w:t>
      </w:r>
      <w:r w:rsidR="00327271" w:rsidRPr="002E5DEE">
        <w:rPr>
          <w:sz w:val="20"/>
        </w:rPr>
        <w:t>10</w:t>
      </w:r>
      <w:r w:rsidRPr="002E5DEE">
        <w:rPr>
          <w:sz w:val="20"/>
        </w:rPr>
        <w:t xml:space="preserve"> хронических алкоголик</w:t>
      </w:r>
      <w:r w:rsidR="00327271" w:rsidRPr="002E5DEE">
        <w:rPr>
          <w:sz w:val="20"/>
        </w:rPr>
        <w:t>ов</w:t>
      </w:r>
      <w:r w:rsidRPr="002E5DEE">
        <w:rPr>
          <w:sz w:val="20"/>
        </w:rPr>
        <w:t>.</w:t>
      </w:r>
    </w:p>
    <w:p w:rsidR="00C04691" w:rsidRPr="00327271" w:rsidRDefault="00C04691" w:rsidP="00C6132A">
      <w:pPr>
        <w:pStyle w:val="213"/>
        <w:jc w:val="center"/>
        <w:rPr>
          <w:b/>
          <w:sz w:val="28"/>
          <w:szCs w:val="28"/>
        </w:rPr>
      </w:pPr>
      <w:r w:rsidRPr="00327271">
        <w:rPr>
          <w:b/>
          <w:sz w:val="28"/>
          <w:szCs w:val="28"/>
        </w:rPr>
        <w:t>Динамика направленных граждан в ЛТП  за 2016 – 2020 годы</w:t>
      </w:r>
    </w:p>
    <w:p w:rsidR="00C04691" w:rsidRPr="0052033E" w:rsidRDefault="00454812" w:rsidP="00C04691">
      <w:pPr>
        <w:spacing w:line="240" w:lineRule="auto"/>
        <w:outlineLvl w:val="1"/>
        <w:rPr>
          <w:noProof/>
          <w:color w:val="FF0000"/>
          <w:szCs w:val="28"/>
        </w:rPr>
      </w:pPr>
      <w:r>
        <w:rPr>
          <w:noProof/>
          <w:szCs w:val="28"/>
        </w:rPr>
        <w:drawing>
          <wp:inline distT="0" distB="0" distL="0" distR="0">
            <wp:extent cx="4189863" cy="1221777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7898" w:rsidRPr="002E5DEE" w:rsidRDefault="00B17898" w:rsidP="00B17898">
      <w:pPr>
        <w:tabs>
          <w:tab w:val="left" w:pos="980"/>
        </w:tabs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  <w:r w:rsidRPr="002E5DEE">
        <w:rPr>
          <w:rStyle w:val="FontStyle11"/>
          <w:b/>
          <w:sz w:val="24"/>
          <w:szCs w:val="24"/>
          <w:u w:val="single"/>
        </w:rPr>
        <w:t>Показатели УИМ по направлению лиц в ЛТП: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1985"/>
        <w:gridCol w:w="3080"/>
        <w:gridCol w:w="3582"/>
      </w:tblGrid>
      <w:tr w:rsidR="00B17898" w:rsidRPr="002E5DEE" w:rsidTr="002E5DEE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98" w:rsidRPr="002E5DEE" w:rsidRDefault="00B17898" w:rsidP="002E5DEE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№ п\п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98" w:rsidRPr="002E5DEE" w:rsidRDefault="00B17898" w:rsidP="002E5DEE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98" w:rsidRPr="002E5DEE" w:rsidRDefault="00B17898" w:rsidP="002E5DEE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ЛТП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2E5DEE">
              <w:rPr>
                <w:rFonts w:eastAsia="Times New Roman"/>
                <w:bCs/>
                <w:sz w:val="16"/>
                <w:szCs w:val="16"/>
              </w:rPr>
              <w:t>Шкирандо</w:t>
            </w:r>
            <w:proofErr w:type="spellEnd"/>
            <w:r w:rsidRPr="002E5DEE">
              <w:rPr>
                <w:rFonts w:eastAsia="Times New Roman"/>
                <w:bCs/>
                <w:sz w:val="16"/>
                <w:szCs w:val="16"/>
              </w:rPr>
              <w:t xml:space="preserve"> А.О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A9C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Жерносек С.Г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BDA"/>
            <w:noWrap/>
            <w:vAlign w:val="bottom"/>
            <w:hideMark/>
          </w:tcPr>
          <w:p w:rsidR="00B17898" w:rsidRPr="002E5DEE" w:rsidRDefault="00A45CDA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2E5DEE">
              <w:rPr>
                <w:rFonts w:eastAsia="Times New Roman"/>
                <w:bCs/>
                <w:sz w:val="16"/>
                <w:szCs w:val="16"/>
              </w:rPr>
              <w:t>Азаронок</w:t>
            </w:r>
            <w:proofErr w:type="spellEnd"/>
            <w:r w:rsidRPr="002E5DEE">
              <w:rPr>
                <w:rFonts w:eastAsia="Times New Roman"/>
                <w:bCs/>
                <w:sz w:val="16"/>
                <w:szCs w:val="16"/>
              </w:rPr>
              <w:t xml:space="preserve"> В.В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B17898" w:rsidRPr="002E5DEE" w:rsidRDefault="00A45CDA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2E5DEE">
              <w:rPr>
                <w:rFonts w:eastAsia="Times New Roman"/>
                <w:bCs/>
                <w:sz w:val="16"/>
                <w:szCs w:val="16"/>
              </w:rPr>
              <w:t>Сильванович</w:t>
            </w:r>
            <w:proofErr w:type="spellEnd"/>
            <w:r w:rsidRPr="002E5DEE">
              <w:rPr>
                <w:rFonts w:eastAsia="Times New Roman"/>
                <w:bCs/>
                <w:sz w:val="16"/>
                <w:szCs w:val="16"/>
              </w:rPr>
              <w:t xml:space="preserve"> А.В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BDA"/>
            <w:noWrap/>
            <w:vAlign w:val="bottom"/>
            <w:hideMark/>
          </w:tcPr>
          <w:p w:rsidR="00B17898" w:rsidRPr="002E5DEE" w:rsidRDefault="00A45CDA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Голубев С.В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B17898" w:rsidRPr="002E5DEE" w:rsidRDefault="00A45CDA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2E5DEE">
              <w:rPr>
                <w:rFonts w:eastAsia="Times New Roman"/>
                <w:bCs/>
                <w:sz w:val="16"/>
                <w:szCs w:val="16"/>
              </w:rPr>
              <w:t>Карпызин</w:t>
            </w:r>
            <w:proofErr w:type="spellEnd"/>
            <w:r w:rsidRPr="002E5DEE">
              <w:rPr>
                <w:rFonts w:eastAsia="Times New Roman"/>
                <w:bCs/>
                <w:sz w:val="16"/>
                <w:szCs w:val="16"/>
              </w:rPr>
              <w:t xml:space="preserve"> А.А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B17898" w:rsidRPr="002E5DEE" w:rsidRDefault="00A45CDA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2E5DEE">
              <w:rPr>
                <w:rFonts w:eastAsia="Times New Roman"/>
                <w:bCs/>
                <w:sz w:val="16"/>
                <w:szCs w:val="16"/>
              </w:rPr>
              <w:t>Дарашкевич</w:t>
            </w:r>
            <w:proofErr w:type="spellEnd"/>
            <w:r w:rsidRPr="002E5DEE">
              <w:rPr>
                <w:rFonts w:eastAsia="Times New Roman"/>
                <w:bCs/>
                <w:sz w:val="16"/>
                <w:szCs w:val="16"/>
              </w:rPr>
              <w:t xml:space="preserve"> А.Н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B17898" w:rsidRPr="002E5DEE" w:rsidRDefault="00A45CDA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Жерносек Д.В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A9C"/>
            <w:noWrap/>
            <w:vAlign w:val="bottom"/>
            <w:hideMark/>
          </w:tcPr>
          <w:p w:rsidR="00B17898" w:rsidRPr="002E5DEE" w:rsidRDefault="00A45CDA" w:rsidP="00A45CDA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Лавриненко А.В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17898" w:rsidRPr="002E5DEE" w:rsidRDefault="00A45CDA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B17898" w:rsidRPr="002E5DEE" w:rsidTr="0046054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B17898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98" w:rsidRPr="002E5DEE" w:rsidRDefault="00C04691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2E5DEE">
              <w:rPr>
                <w:rFonts w:eastAsia="Times New Roman"/>
                <w:bCs/>
                <w:sz w:val="16"/>
                <w:szCs w:val="16"/>
              </w:rPr>
              <w:t>Мазго</w:t>
            </w:r>
            <w:proofErr w:type="spellEnd"/>
            <w:r w:rsidRPr="002E5DEE">
              <w:rPr>
                <w:rFonts w:eastAsia="Times New Roman"/>
                <w:bCs/>
                <w:sz w:val="16"/>
                <w:szCs w:val="16"/>
              </w:rPr>
              <w:t xml:space="preserve"> А.А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B17898" w:rsidRPr="002E5DEE" w:rsidRDefault="00A45CDA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46054D" w:rsidRPr="002E5DEE" w:rsidTr="005F3AE6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4D" w:rsidRPr="002E5DEE" w:rsidRDefault="0046054D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4D" w:rsidRPr="002E5DEE" w:rsidRDefault="0046054D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Иные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054D" w:rsidRPr="002E5DEE" w:rsidRDefault="0046054D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46054D" w:rsidRPr="002E5DEE" w:rsidTr="005F3AE6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4D" w:rsidRPr="002E5DEE" w:rsidRDefault="0046054D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4D" w:rsidRPr="002E5DEE" w:rsidRDefault="0046054D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054D" w:rsidRPr="002E5DEE" w:rsidRDefault="0046054D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6054D" w:rsidRPr="002E5DEE" w:rsidTr="008346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4D" w:rsidRPr="002E5DEE" w:rsidRDefault="0046054D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4D" w:rsidRPr="002E5DEE" w:rsidRDefault="001F6552" w:rsidP="00B17898">
            <w:pPr>
              <w:spacing w:line="240" w:lineRule="auto"/>
              <w:ind w:firstLine="6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E5DEE">
              <w:rPr>
                <w:rFonts w:eastAsia="Times New Roman"/>
                <w:bCs/>
                <w:sz w:val="16"/>
                <w:szCs w:val="16"/>
              </w:rPr>
              <w:t>Итог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6054D" w:rsidRPr="002E5DEE" w:rsidRDefault="0046054D" w:rsidP="00B17898">
            <w:pPr>
              <w:spacing w:line="240" w:lineRule="auto"/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2E5DEE">
              <w:rPr>
                <w:rFonts w:eastAsia="Times New Roman"/>
                <w:sz w:val="16"/>
                <w:szCs w:val="16"/>
              </w:rPr>
              <w:t>12</w:t>
            </w:r>
          </w:p>
        </w:tc>
      </w:tr>
    </w:tbl>
    <w:p w:rsidR="00D919F3" w:rsidRPr="0052033E" w:rsidRDefault="00D919F3" w:rsidP="002E5DEE">
      <w:pPr>
        <w:tabs>
          <w:tab w:val="left" w:pos="980"/>
        </w:tabs>
        <w:spacing w:line="240" w:lineRule="auto"/>
        <w:ind w:firstLine="0"/>
        <w:rPr>
          <w:rStyle w:val="FontStyle11"/>
          <w:b/>
          <w:color w:val="FF0000"/>
          <w:u w:val="single"/>
        </w:rPr>
      </w:pPr>
    </w:p>
    <w:tbl>
      <w:tblPr>
        <w:tblW w:w="7914" w:type="dxa"/>
        <w:tblInd w:w="1408" w:type="dxa"/>
        <w:tblLook w:val="00A0" w:firstRow="1" w:lastRow="0" w:firstColumn="1" w:lastColumn="0" w:noHBand="0" w:noVBand="0"/>
      </w:tblPr>
      <w:tblGrid>
        <w:gridCol w:w="543"/>
        <w:gridCol w:w="3122"/>
        <w:gridCol w:w="4249"/>
      </w:tblGrid>
      <w:tr w:rsidR="00B17898" w:rsidRPr="00D919F3" w:rsidTr="001F6552">
        <w:trPr>
          <w:trHeight w:val="30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898" w:rsidRPr="00D919F3" w:rsidRDefault="00B17898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898" w:rsidRPr="00D919F3" w:rsidRDefault="00B17898" w:rsidP="00B17898">
            <w:pPr>
              <w:spacing w:line="240" w:lineRule="auto"/>
              <w:ind w:firstLine="8"/>
              <w:jc w:val="center"/>
              <w:rPr>
                <w:b/>
                <w:bCs/>
                <w:sz w:val="24"/>
                <w:szCs w:val="24"/>
              </w:rPr>
            </w:pPr>
            <w:r w:rsidRPr="00D919F3">
              <w:rPr>
                <w:b/>
                <w:bCs/>
                <w:sz w:val="24"/>
                <w:szCs w:val="24"/>
              </w:rPr>
              <w:t>Сельский совет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7898" w:rsidRPr="00D919F3" w:rsidRDefault="00B17898" w:rsidP="00B17898">
            <w:pPr>
              <w:spacing w:line="240" w:lineRule="auto"/>
              <w:ind w:firstLine="8"/>
              <w:jc w:val="center"/>
              <w:rPr>
                <w:b/>
                <w:bCs/>
                <w:sz w:val="24"/>
                <w:szCs w:val="24"/>
              </w:rPr>
            </w:pPr>
            <w:r w:rsidRPr="00D919F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919F3">
              <w:rPr>
                <w:rFonts w:eastAsia="Times New Roman"/>
                <w:sz w:val="24"/>
                <w:szCs w:val="24"/>
              </w:rPr>
              <w:t>Лепель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4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D919F3">
              <w:rPr>
                <w:rFonts w:eastAsia="Times New Roman"/>
                <w:sz w:val="24"/>
                <w:szCs w:val="24"/>
              </w:rPr>
              <w:t>Боброский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0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919F3">
              <w:rPr>
                <w:rFonts w:eastAsia="Times New Roman"/>
                <w:sz w:val="24"/>
                <w:szCs w:val="24"/>
              </w:rPr>
              <w:t>Каменский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1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919F3">
              <w:rPr>
                <w:rFonts w:eastAsia="Times New Roman"/>
                <w:sz w:val="24"/>
                <w:szCs w:val="24"/>
              </w:rPr>
              <w:t>Боровский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1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D919F3">
              <w:rPr>
                <w:rFonts w:eastAsia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3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919F3">
              <w:rPr>
                <w:rFonts w:eastAsia="Times New Roman"/>
                <w:sz w:val="24"/>
                <w:szCs w:val="24"/>
              </w:rPr>
              <w:t>Слободской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0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D919F3">
              <w:rPr>
                <w:rFonts w:eastAsia="Times New Roman"/>
                <w:sz w:val="24"/>
                <w:szCs w:val="24"/>
              </w:rPr>
              <w:t>Домжерицкий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0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D919F3">
              <w:rPr>
                <w:rFonts w:eastAsia="Times New Roman"/>
                <w:sz w:val="24"/>
                <w:szCs w:val="24"/>
              </w:rPr>
              <w:t>Волосовичский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0</w:t>
            </w:r>
          </w:p>
        </w:tc>
      </w:tr>
      <w:tr w:rsidR="00C04691" w:rsidRPr="00D919F3" w:rsidTr="001F6552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691" w:rsidRPr="00D919F3" w:rsidRDefault="00C04691" w:rsidP="00C046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D919F3">
              <w:rPr>
                <w:rFonts w:eastAsia="Times New Roman"/>
                <w:sz w:val="24"/>
                <w:szCs w:val="24"/>
              </w:rPr>
              <w:t>Стайский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4691" w:rsidRPr="00D919F3" w:rsidRDefault="00A45CDA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0</w:t>
            </w:r>
          </w:p>
        </w:tc>
      </w:tr>
      <w:tr w:rsidR="00B17898" w:rsidRPr="00D919F3" w:rsidTr="001F6552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17898" w:rsidRPr="00D919F3" w:rsidRDefault="00B17898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7898" w:rsidRPr="00D919F3" w:rsidRDefault="00B17898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ИТОГО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7898" w:rsidRPr="00D919F3" w:rsidRDefault="00B17898" w:rsidP="00B17898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D919F3">
              <w:rPr>
                <w:sz w:val="24"/>
                <w:szCs w:val="24"/>
              </w:rPr>
              <w:t>61</w:t>
            </w:r>
          </w:p>
        </w:tc>
      </w:tr>
    </w:tbl>
    <w:p w:rsidR="00B17898" w:rsidRPr="00D919F3" w:rsidRDefault="00B17898" w:rsidP="00B17898">
      <w:pPr>
        <w:spacing w:line="240" w:lineRule="auto"/>
        <w:jc w:val="center"/>
        <w:rPr>
          <w:rStyle w:val="FontStyle11"/>
          <w:b/>
          <w:sz w:val="24"/>
          <w:szCs w:val="24"/>
        </w:rPr>
      </w:pPr>
      <w:r w:rsidRPr="00D919F3">
        <w:rPr>
          <w:rStyle w:val="FontStyle11"/>
          <w:b/>
          <w:sz w:val="24"/>
          <w:szCs w:val="24"/>
        </w:rPr>
        <w:t>Перспектива направления в ЛТП</w:t>
      </w:r>
    </w:p>
    <w:p w:rsidR="00B17898" w:rsidRPr="002E5DEE" w:rsidRDefault="00B17898" w:rsidP="00B17898">
      <w:pPr>
        <w:spacing w:line="240" w:lineRule="auto"/>
        <w:rPr>
          <w:sz w:val="20"/>
        </w:rPr>
      </w:pPr>
      <w:r w:rsidRPr="002E5DEE">
        <w:rPr>
          <w:sz w:val="20"/>
        </w:rPr>
        <w:t xml:space="preserve">В настоящее время в лечебно – трудовой профилакторий осуждено </w:t>
      </w:r>
      <w:r w:rsidR="0046054D" w:rsidRPr="002E5DEE">
        <w:rPr>
          <w:sz w:val="20"/>
        </w:rPr>
        <w:t>8</w:t>
      </w:r>
      <w:r w:rsidRPr="002E5DEE">
        <w:rPr>
          <w:sz w:val="20"/>
        </w:rPr>
        <w:t xml:space="preserve"> человек (</w:t>
      </w:r>
      <w:proofErr w:type="spellStart"/>
      <w:r w:rsidR="0046054D" w:rsidRPr="002E5DEE">
        <w:rPr>
          <w:sz w:val="20"/>
        </w:rPr>
        <w:t>Аношко</w:t>
      </w:r>
      <w:proofErr w:type="spellEnd"/>
      <w:r w:rsidR="0046054D" w:rsidRPr="002E5DEE">
        <w:rPr>
          <w:sz w:val="20"/>
        </w:rPr>
        <w:t xml:space="preserve"> С.Н</w:t>
      </w:r>
      <w:r w:rsidRPr="002E5DEE">
        <w:rPr>
          <w:sz w:val="20"/>
        </w:rPr>
        <w:t xml:space="preserve"> – находится в РФ; </w:t>
      </w:r>
      <w:r w:rsidR="0046054D" w:rsidRPr="002E5DEE">
        <w:rPr>
          <w:sz w:val="20"/>
        </w:rPr>
        <w:t xml:space="preserve">Легкий Е.Н, Плешко Д.К – болен, </w:t>
      </w:r>
      <w:proofErr w:type="spellStart"/>
      <w:r w:rsidR="0046054D" w:rsidRPr="002E5DEE">
        <w:rPr>
          <w:sz w:val="20"/>
        </w:rPr>
        <w:t>Болоболов</w:t>
      </w:r>
      <w:proofErr w:type="spellEnd"/>
      <w:r w:rsidR="0046054D" w:rsidRPr="002E5DEE">
        <w:rPr>
          <w:sz w:val="20"/>
        </w:rPr>
        <w:t xml:space="preserve"> И.С – осужден к 6 годам л\с</w:t>
      </w:r>
      <w:r w:rsidRPr="002E5DEE">
        <w:rPr>
          <w:sz w:val="20"/>
        </w:rPr>
        <w:t>;</w:t>
      </w:r>
      <w:r w:rsidR="0046054D" w:rsidRPr="002E5DEE">
        <w:rPr>
          <w:sz w:val="20"/>
        </w:rPr>
        <w:t xml:space="preserve"> </w:t>
      </w:r>
      <w:proofErr w:type="spellStart"/>
      <w:r w:rsidR="0046054D" w:rsidRPr="002E5DEE">
        <w:rPr>
          <w:sz w:val="20"/>
        </w:rPr>
        <w:t>Волохович</w:t>
      </w:r>
      <w:proofErr w:type="spellEnd"/>
      <w:r w:rsidR="0046054D" w:rsidRPr="002E5DEE">
        <w:rPr>
          <w:sz w:val="20"/>
        </w:rPr>
        <w:t xml:space="preserve"> </w:t>
      </w:r>
      <w:proofErr w:type="spellStart"/>
      <w:r w:rsidR="0046054D" w:rsidRPr="002E5DEE">
        <w:rPr>
          <w:sz w:val="20"/>
        </w:rPr>
        <w:t>А.В,Пекур</w:t>
      </w:r>
      <w:proofErr w:type="spellEnd"/>
      <w:r w:rsidR="0046054D" w:rsidRPr="002E5DEE">
        <w:rPr>
          <w:sz w:val="20"/>
        </w:rPr>
        <w:t xml:space="preserve"> В.В, </w:t>
      </w:r>
      <w:proofErr w:type="spellStart"/>
      <w:r w:rsidR="0046054D" w:rsidRPr="002E5DEE">
        <w:rPr>
          <w:sz w:val="20"/>
        </w:rPr>
        <w:t>Михно</w:t>
      </w:r>
      <w:proofErr w:type="spellEnd"/>
      <w:r w:rsidR="0046054D" w:rsidRPr="002E5DEE">
        <w:rPr>
          <w:sz w:val="20"/>
        </w:rPr>
        <w:t xml:space="preserve"> Н.Д, Левкович В.В  отсутствуют наряды на ЛТП</w:t>
      </w:r>
      <w:r w:rsidRPr="002E5DEE">
        <w:rPr>
          <w:sz w:val="20"/>
        </w:rPr>
        <w:t xml:space="preserve">, </w:t>
      </w:r>
      <w:r w:rsidR="0046054D" w:rsidRPr="002E5DEE">
        <w:rPr>
          <w:sz w:val="20"/>
        </w:rPr>
        <w:t xml:space="preserve">Гасанов И.А - </w:t>
      </w:r>
      <w:r w:rsidRPr="002E5DEE">
        <w:rPr>
          <w:sz w:val="20"/>
        </w:rPr>
        <w:t xml:space="preserve"> решения суда не вступили в законную силу.</w:t>
      </w:r>
    </w:p>
    <w:p w:rsidR="00B17898" w:rsidRPr="002E5DEE" w:rsidRDefault="00B17898" w:rsidP="00B17898">
      <w:pPr>
        <w:spacing w:line="240" w:lineRule="auto"/>
        <w:outlineLvl w:val="1"/>
        <w:rPr>
          <w:sz w:val="20"/>
        </w:rPr>
      </w:pPr>
      <w:r w:rsidRPr="002E5DEE">
        <w:rPr>
          <w:sz w:val="20"/>
        </w:rPr>
        <w:t xml:space="preserve">Направлению в ЛТП способствует работа по проведению медицинских комиссий с лицами, 3 и более раза привлекавшимися к административной ответственности в состоянии алкогольного опьянения. </w:t>
      </w:r>
    </w:p>
    <w:p w:rsidR="00B17898" w:rsidRPr="00D919F3" w:rsidRDefault="00B17898" w:rsidP="00B17898">
      <w:pPr>
        <w:spacing w:line="240" w:lineRule="auto"/>
        <w:outlineLvl w:val="1"/>
        <w:rPr>
          <w:sz w:val="24"/>
          <w:szCs w:val="24"/>
        </w:rPr>
      </w:pPr>
      <w:r w:rsidRPr="002E5DEE">
        <w:rPr>
          <w:sz w:val="20"/>
        </w:rPr>
        <w:t>Всего в УЗ «</w:t>
      </w:r>
      <w:proofErr w:type="spellStart"/>
      <w:r w:rsidR="00834695" w:rsidRPr="002E5DEE">
        <w:rPr>
          <w:sz w:val="20"/>
        </w:rPr>
        <w:t>Леплеьская</w:t>
      </w:r>
      <w:proofErr w:type="spellEnd"/>
      <w:r w:rsidR="00834695" w:rsidRPr="002E5DEE">
        <w:rPr>
          <w:sz w:val="20"/>
        </w:rPr>
        <w:t xml:space="preserve"> ЦРБ</w:t>
      </w:r>
      <w:r w:rsidRPr="002E5DEE">
        <w:rPr>
          <w:sz w:val="20"/>
        </w:rPr>
        <w:t>» за 20</w:t>
      </w:r>
      <w:r w:rsidR="00834695" w:rsidRPr="002E5DEE">
        <w:rPr>
          <w:sz w:val="20"/>
        </w:rPr>
        <w:t>20</w:t>
      </w:r>
      <w:r w:rsidRPr="002E5DEE">
        <w:rPr>
          <w:sz w:val="20"/>
        </w:rPr>
        <w:t xml:space="preserve"> год проведено </w:t>
      </w:r>
      <w:r w:rsidR="0046054D" w:rsidRPr="002E5DEE">
        <w:rPr>
          <w:sz w:val="20"/>
        </w:rPr>
        <w:t>30</w:t>
      </w:r>
      <w:r w:rsidRPr="002E5DEE">
        <w:rPr>
          <w:sz w:val="20"/>
        </w:rPr>
        <w:t xml:space="preserve"> медицинских комисси</w:t>
      </w:r>
      <w:r w:rsidR="0046054D" w:rsidRPr="002E5DEE">
        <w:rPr>
          <w:sz w:val="20"/>
        </w:rPr>
        <w:t>й</w:t>
      </w:r>
      <w:r w:rsidRPr="00D919F3">
        <w:rPr>
          <w:sz w:val="24"/>
          <w:szCs w:val="24"/>
        </w:rPr>
        <w:t xml:space="preserve">. </w:t>
      </w:r>
    </w:p>
    <w:p w:rsidR="00B17898" w:rsidRPr="00D919F3" w:rsidRDefault="00B17898" w:rsidP="00B17898">
      <w:pPr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</w:p>
    <w:p w:rsidR="00B17898" w:rsidRPr="00D919F3" w:rsidRDefault="00B17898" w:rsidP="00B17898">
      <w:pPr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  <w:r w:rsidRPr="00D919F3">
        <w:rPr>
          <w:rStyle w:val="FontStyle11"/>
          <w:b/>
          <w:sz w:val="24"/>
          <w:szCs w:val="24"/>
          <w:u w:val="single"/>
        </w:rPr>
        <w:t>Работа по дееспособности</w:t>
      </w:r>
    </w:p>
    <w:p w:rsidR="00B17898" w:rsidRPr="002E5DEE" w:rsidRDefault="00B17898" w:rsidP="00B17898">
      <w:pPr>
        <w:spacing w:line="240" w:lineRule="auto"/>
        <w:outlineLvl w:val="1"/>
        <w:rPr>
          <w:sz w:val="20"/>
        </w:rPr>
      </w:pPr>
      <w:r w:rsidRPr="002E5DEE">
        <w:rPr>
          <w:sz w:val="20"/>
        </w:rPr>
        <w:t>В 20</w:t>
      </w:r>
      <w:r w:rsidR="00C04691" w:rsidRPr="002E5DEE">
        <w:rPr>
          <w:sz w:val="20"/>
        </w:rPr>
        <w:t>20</w:t>
      </w:r>
      <w:r w:rsidRPr="002E5DEE">
        <w:rPr>
          <w:sz w:val="20"/>
        </w:rPr>
        <w:t xml:space="preserve"> году было принято </w:t>
      </w:r>
      <w:r w:rsidR="0046054D" w:rsidRPr="002E5DEE">
        <w:rPr>
          <w:sz w:val="20"/>
        </w:rPr>
        <w:t>5</w:t>
      </w:r>
      <w:r w:rsidRPr="002E5DEE">
        <w:rPr>
          <w:sz w:val="20"/>
        </w:rPr>
        <w:t xml:space="preserve"> заявлений об ограничении в дееспособности граждан, злоупотребляющих спиртными напитками, ставящих в затруднительное материальное положение своих близких. По решению суда  </w:t>
      </w:r>
      <w:r w:rsidR="0046054D" w:rsidRPr="002E5DEE">
        <w:rPr>
          <w:sz w:val="20"/>
        </w:rPr>
        <w:t>5</w:t>
      </w:r>
      <w:r w:rsidRPr="002E5DEE">
        <w:rPr>
          <w:sz w:val="20"/>
        </w:rPr>
        <w:t xml:space="preserve"> </w:t>
      </w:r>
      <w:r w:rsidR="004409CB" w:rsidRPr="002E5DEE">
        <w:rPr>
          <w:sz w:val="20"/>
        </w:rPr>
        <w:t xml:space="preserve">материалов прекращено,  </w:t>
      </w:r>
      <w:r w:rsidRPr="002E5DEE">
        <w:rPr>
          <w:sz w:val="20"/>
        </w:rPr>
        <w:t>(201</w:t>
      </w:r>
      <w:r w:rsidR="004409CB" w:rsidRPr="002E5DEE">
        <w:rPr>
          <w:sz w:val="20"/>
        </w:rPr>
        <w:t>9</w:t>
      </w:r>
      <w:r w:rsidRPr="002E5DEE">
        <w:rPr>
          <w:sz w:val="20"/>
        </w:rPr>
        <w:t xml:space="preserve"> год</w:t>
      </w:r>
      <w:r w:rsidR="004409CB" w:rsidRPr="002E5DEE">
        <w:rPr>
          <w:sz w:val="20"/>
        </w:rPr>
        <w:t xml:space="preserve"> ограничено в дееспособности </w:t>
      </w:r>
      <w:r w:rsidRPr="002E5DEE">
        <w:rPr>
          <w:sz w:val="20"/>
        </w:rPr>
        <w:t xml:space="preserve">- </w:t>
      </w:r>
      <w:r w:rsidR="004409CB" w:rsidRPr="002E5DEE">
        <w:rPr>
          <w:sz w:val="20"/>
        </w:rPr>
        <w:t>3</w:t>
      </w:r>
      <w:r w:rsidRPr="002E5DEE">
        <w:rPr>
          <w:sz w:val="20"/>
        </w:rPr>
        <w:t xml:space="preserve">). </w:t>
      </w:r>
    </w:p>
    <w:p w:rsidR="00B17898" w:rsidRPr="002E5DEE" w:rsidRDefault="00B17898" w:rsidP="00B17898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Сотрудниками ОВД </w:t>
      </w:r>
      <w:r w:rsidR="004409CB" w:rsidRPr="002E5DEE">
        <w:rPr>
          <w:sz w:val="20"/>
        </w:rPr>
        <w:t>Лепельского</w:t>
      </w:r>
      <w:r w:rsidRPr="002E5DEE">
        <w:rPr>
          <w:sz w:val="20"/>
        </w:rPr>
        <w:t xml:space="preserve"> райисполкома в течение 20</w:t>
      </w:r>
      <w:r w:rsidR="004409CB" w:rsidRPr="002E5DEE">
        <w:rPr>
          <w:sz w:val="20"/>
        </w:rPr>
        <w:t>20</w:t>
      </w:r>
      <w:r w:rsidRPr="002E5DEE">
        <w:rPr>
          <w:sz w:val="20"/>
        </w:rPr>
        <w:t xml:space="preserve"> года выявлено </w:t>
      </w:r>
      <w:r w:rsidR="0046054D" w:rsidRPr="002E5DEE">
        <w:rPr>
          <w:sz w:val="20"/>
        </w:rPr>
        <w:t>109</w:t>
      </w:r>
      <w:r w:rsidRPr="002E5DEE">
        <w:rPr>
          <w:sz w:val="20"/>
        </w:rPr>
        <w:t xml:space="preserve"> правонарушени</w:t>
      </w:r>
      <w:r w:rsidR="0046054D" w:rsidRPr="002E5DEE">
        <w:rPr>
          <w:sz w:val="20"/>
        </w:rPr>
        <w:t>й</w:t>
      </w:r>
      <w:r w:rsidRPr="002E5DEE">
        <w:rPr>
          <w:sz w:val="20"/>
        </w:rPr>
        <w:t>, совершенных в состоянии алкогольного опьянения:</w:t>
      </w:r>
    </w:p>
    <w:tbl>
      <w:tblPr>
        <w:tblW w:w="9920" w:type="dxa"/>
        <w:tblInd w:w="-318" w:type="dxa"/>
        <w:tblLook w:val="04A0" w:firstRow="1" w:lastRow="0" w:firstColumn="1" w:lastColumn="0" w:noHBand="0" w:noVBand="1"/>
      </w:tblPr>
      <w:tblGrid>
        <w:gridCol w:w="710"/>
        <w:gridCol w:w="7390"/>
        <w:gridCol w:w="1820"/>
      </w:tblGrid>
      <w:tr w:rsidR="00B17898" w:rsidRPr="002E5DEE" w:rsidTr="00B1789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2E5DEE">
              <w:rPr>
                <w:rFonts w:eastAsia="Times New Roman"/>
                <w:b/>
                <w:bCs/>
                <w:sz w:val="20"/>
              </w:rPr>
              <w:t>№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2E5DEE">
              <w:rPr>
                <w:rFonts w:eastAsia="Times New Roman"/>
                <w:b/>
                <w:bCs/>
                <w:sz w:val="20"/>
              </w:rPr>
              <w:t>Квалификация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2E5DEE">
              <w:rPr>
                <w:rFonts w:eastAsia="Times New Roman"/>
                <w:b/>
                <w:bCs/>
                <w:sz w:val="20"/>
              </w:rPr>
              <w:t>Количество</w:t>
            </w:r>
          </w:p>
        </w:tc>
      </w:tr>
      <w:tr w:rsidR="00B17898" w:rsidRPr="002E5DEE" w:rsidTr="00B1789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 1 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 Кодекс об административных правонарушениях от 21 апреля 2003 г. Ст.9.1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46054D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72</w:t>
            </w:r>
          </w:p>
        </w:tc>
      </w:tr>
      <w:tr w:rsidR="00B17898" w:rsidRPr="002E5DEE" w:rsidTr="00B1789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 2 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 Кодекс об административных правонарушениях от 21 апреля 2003 г. Ст.9.3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46054D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6</w:t>
            </w:r>
          </w:p>
        </w:tc>
      </w:tr>
      <w:tr w:rsidR="00B17898" w:rsidRPr="002E5DEE" w:rsidTr="00B1789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 3 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 Кодекс об административных правонарушениях от 21 апреля 2003 г. Ст.10.5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46054D" w:rsidP="00B1789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</w:rPr>
            </w:pPr>
            <w:r w:rsidRPr="002E5DEE">
              <w:rPr>
                <w:rFonts w:eastAsia="Times New Roman"/>
                <w:bCs/>
                <w:sz w:val="20"/>
              </w:rPr>
              <w:t>31</w:t>
            </w:r>
          </w:p>
        </w:tc>
      </w:tr>
      <w:tr w:rsidR="00B17898" w:rsidRPr="002E5DEE" w:rsidTr="00B1789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4605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2E5DEE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B17898" w:rsidP="00B178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2E5DEE">
              <w:rPr>
                <w:rFonts w:eastAsia="Times New Roman"/>
                <w:b/>
                <w:bCs/>
                <w:sz w:val="20"/>
              </w:rPr>
              <w:t> В С Е Г О 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98" w:rsidRPr="002E5DEE" w:rsidRDefault="0046054D" w:rsidP="00B1789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2E5DEE">
              <w:rPr>
                <w:rFonts w:eastAsia="Times New Roman"/>
                <w:b/>
                <w:bCs/>
                <w:sz w:val="20"/>
              </w:rPr>
              <w:t>109</w:t>
            </w:r>
          </w:p>
        </w:tc>
      </w:tr>
    </w:tbl>
    <w:p w:rsidR="00B17898" w:rsidRPr="002E5DEE" w:rsidRDefault="00B17898" w:rsidP="00B17898">
      <w:pPr>
        <w:pStyle w:val="212"/>
        <w:rPr>
          <w:sz w:val="20"/>
        </w:rPr>
      </w:pPr>
      <w:r w:rsidRPr="002E5DEE">
        <w:rPr>
          <w:sz w:val="20"/>
        </w:rPr>
        <w:t>В настоящее время борьба с пьянством и алкоголизмом, нелегальным оборотом спирта, спиртосодержащей и алкогольной продукцией, является одной из главных задач, поскольку эти явления – основная причина совершения бытовых преступлений, угрожающих жизни и здоровью граждан.</w:t>
      </w:r>
    </w:p>
    <w:p w:rsidR="00B17898" w:rsidRPr="002E5DEE" w:rsidRDefault="00B17898" w:rsidP="00B17898">
      <w:pPr>
        <w:pStyle w:val="212"/>
        <w:rPr>
          <w:sz w:val="20"/>
        </w:rPr>
      </w:pPr>
      <w:r w:rsidRPr="002E5DEE">
        <w:rPr>
          <w:sz w:val="20"/>
        </w:rPr>
        <w:t xml:space="preserve">Во исполнение указания УВД </w:t>
      </w:r>
      <w:proofErr w:type="spellStart"/>
      <w:r w:rsidRPr="002E5DEE">
        <w:rPr>
          <w:sz w:val="20"/>
        </w:rPr>
        <w:t>Витоблисполкома</w:t>
      </w:r>
      <w:proofErr w:type="spellEnd"/>
      <w:r w:rsidRPr="002E5DEE">
        <w:rPr>
          <w:sz w:val="20"/>
        </w:rPr>
        <w:t xml:space="preserve"> от 20.03.2019 №5/4085овд создана папка – накопитель, в которую помещаются все документы, касающиеся данного направления деятельности. Создан и утвержден приказ (распоряжение) о создании рабочей группы по реализации комплекса мер, направленных на противодействие пьянству и алкоголизму, а также выявлению очагов самогоноварения и торговли спиртосодержащей жидкостью. В местах массового пребывания граждан (магазинах, домах культуры, сельских советах и т.д.) размещены и на постоянной основе обновляются информационные листовки с указанием номеров телефонной линии «Пьянству – нет!». С лицами, ранее привлеченными к административной ответственности за нарушения антиалкогольного законодательства, проводится ряд мероприятий по выявлению нарушения ими антиалкогольного законодательства, провод </w:t>
      </w:r>
    </w:p>
    <w:p w:rsidR="00B17898" w:rsidRPr="002E5DEE" w:rsidRDefault="00B17898" w:rsidP="00B17898">
      <w:pPr>
        <w:pStyle w:val="212"/>
        <w:ind w:firstLine="0"/>
        <w:rPr>
          <w:sz w:val="20"/>
        </w:rPr>
      </w:pPr>
      <w:r w:rsidRPr="002E5DEE">
        <w:rPr>
          <w:sz w:val="20"/>
        </w:rPr>
        <w:lastRenderedPageBreak/>
        <w:t xml:space="preserve">           В рамках выполнения настоящего указания создавались мобильные группы из числа сотрудников всех служб и подразделений ОВД, которым раздавались план – задания </w:t>
      </w:r>
      <w:r w:rsidRPr="002E5DEE">
        <w:rPr>
          <w:b/>
          <w:sz w:val="20"/>
          <w:u w:val="single"/>
        </w:rPr>
        <w:t>(</w:t>
      </w:r>
      <w:r w:rsidR="00831376" w:rsidRPr="002E5DEE">
        <w:rPr>
          <w:b/>
          <w:sz w:val="20"/>
          <w:u w:val="single"/>
        </w:rPr>
        <w:t>27</w:t>
      </w:r>
      <w:r w:rsidRPr="002E5DEE">
        <w:rPr>
          <w:b/>
          <w:sz w:val="20"/>
          <w:u w:val="single"/>
        </w:rPr>
        <w:t>)</w:t>
      </w:r>
      <w:r w:rsidRPr="002E5DEE">
        <w:rPr>
          <w:sz w:val="20"/>
        </w:rPr>
        <w:t xml:space="preserve"> по проверке лиц, привлекавшихся к административной ответственности за нарушения антиалкогольного законодательства, выполнению иных мероприятий, предусмотренных настоящим указанием. Работа данных групп в большинстве случаев была организована в гражданкой форме одежды. </w:t>
      </w:r>
    </w:p>
    <w:p w:rsidR="00B17898" w:rsidRPr="002E5DEE" w:rsidRDefault="00B17898" w:rsidP="00B17898">
      <w:pPr>
        <w:pStyle w:val="212"/>
        <w:ind w:firstLine="0"/>
        <w:rPr>
          <w:color w:val="FF0000"/>
          <w:sz w:val="20"/>
        </w:rPr>
      </w:pPr>
      <w:r w:rsidRPr="002E5DEE">
        <w:rPr>
          <w:sz w:val="20"/>
        </w:rPr>
        <w:tab/>
        <w:t>В 20</w:t>
      </w:r>
      <w:r w:rsidR="00834695" w:rsidRPr="002E5DEE">
        <w:rPr>
          <w:sz w:val="20"/>
        </w:rPr>
        <w:t>20</w:t>
      </w:r>
      <w:r w:rsidRPr="002E5DEE">
        <w:rPr>
          <w:sz w:val="20"/>
        </w:rPr>
        <w:t xml:space="preserve"> году службам ОВД </w:t>
      </w:r>
      <w:r w:rsidR="00834695" w:rsidRPr="002E5DEE">
        <w:rPr>
          <w:sz w:val="20"/>
        </w:rPr>
        <w:t>Лепельского</w:t>
      </w:r>
      <w:r w:rsidRPr="002E5DEE">
        <w:rPr>
          <w:sz w:val="20"/>
        </w:rPr>
        <w:t xml:space="preserve"> райисполкома на систематически раздавались план-задания по отработке сельских советов, расположенных на территории Витебского района, с указанием лиц, привлекавшихся к административной ответственности за нарушения антиалкогольного законодательства, лиц, в отношении которых имеется достоверная информация о реализации спиртного по месту жительства</w:t>
      </w:r>
      <w:r w:rsidRPr="002E5DEE">
        <w:rPr>
          <w:color w:val="FF0000"/>
          <w:sz w:val="20"/>
        </w:rPr>
        <w:t>.</w:t>
      </w:r>
    </w:p>
    <w:p w:rsidR="00B17898" w:rsidRPr="002E5DEE" w:rsidRDefault="00B17898" w:rsidP="00B17898">
      <w:pPr>
        <w:pStyle w:val="212"/>
        <w:rPr>
          <w:sz w:val="20"/>
        </w:rPr>
      </w:pPr>
      <w:r w:rsidRPr="002E5DEE">
        <w:rPr>
          <w:sz w:val="20"/>
        </w:rPr>
        <w:t xml:space="preserve">Сотрудникам ОГАИ ОВД </w:t>
      </w:r>
      <w:r w:rsidR="00834695" w:rsidRPr="002E5DEE">
        <w:rPr>
          <w:sz w:val="20"/>
        </w:rPr>
        <w:t>Лепельского</w:t>
      </w:r>
      <w:r w:rsidRPr="002E5DEE">
        <w:rPr>
          <w:sz w:val="20"/>
        </w:rPr>
        <w:t xml:space="preserve"> райисполкома предоставлена информация о лицах, проживающих на территории г. </w:t>
      </w:r>
      <w:r w:rsidR="00834695" w:rsidRPr="002E5DEE">
        <w:rPr>
          <w:sz w:val="20"/>
        </w:rPr>
        <w:t xml:space="preserve">Лепель </w:t>
      </w:r>
      <w:r w:rsidRPr="002E5DEE">
        <w:rPr>
          <w:sz w:val="20"/>
        </w:rPr>
        <w:t xml:space="preserve">и </w:t>
      </w:r>
      <w:r w:rsidR="00834695" w:rsidRPr="002E5DEE">
        <w:rPr>
          <w:sz w:val="20"/>
        </w:rPr>
        <w:t>Лепельского</w:t>
      </w:r>
      <w:r w:rsidRPr="002E5DEE">
        <w:rPr>
          <w:sz w:val="20"/>
        </w:rPr>
        <w:t xml:space="preserve"> района, которые задерживались на территории Витебского района за перевозку спиртосодержащей жидкости с указанием автомобилей с регистрационными знаками, которые использовались для перевозки спиртосодержащей жидкости. </w:t>
      </w:r>
    </w:p>
    <w:p w:rsidR="00B17898" w:rsidRPr="002E5DEE" w:rsidRDefault="00B17898" w:rsidP="00B17898">
      <w:pPr>
        <w:pStyle w:val="212"/>
        <w:ind w:firstLine="708"/>
        <w:rPr>
          <w:sz w:val="20"/>
        </w:rPr>
      </w:pPr>
      <w:r w:rsidRPr="002E5DEE">
        <w:rPr>
          <w:sz w:val="20"/>
        </w:rPr>
        <w:t>В 20</w:t>
      </w:r>
      <w:r w:rsidR="00834695" w:rsidRPr="002E5DEE">
        <w:rPr>
          <w:sz w:val="20"/>
        </w:rPr>
        <w:t>20</w:t>
      </w:r>
      <w:r w:rsidRPr="002E5DEE">
        <w:rPr>
          <w:sz w:val="20"/>
        </w:rPr>
        <w:t xml:space="preserve"> году проведено </w:t>
      </w:r>
      <w:r w:rsidR="00834695" w:rsidRPr="002E5DEE">
        <w:rPr>
          <w:sz w:val="20"/>
        </w:rPr>
        <w:t>2</w:t>
      </w:r>
      <w:r w:rsidRPr="002E5DEE">
        <w:rPr>
          <w:sz w:val="20"/>
        </w:rPr>
        <w:t xml:space="preserve"> санкционированных прокуратурой района осмотра жилых помещений граждан в отношении которых имелась информация о нарушении антиалкогольного законодательства. По результатам проведенных осмотров из незаконного оборота изъято </w:t>
      </w:r>
      <w:r w:rsidR="00831376" w:rsidRPr="002E5DEE">
        <w:rPr>
          <w:sz w:val="20"/>
        </w:rPr>
        <w:t>70</w:t>
      </w:r>
      <w:r w:rsidRPr="002E5DEE">
        <w:rPr>
          <w:sz w:val="20"/>
        </w:rPr>
        <w:t xml:space="preserve"> литров спиртосодержащей жидкости.</w:t>
      </w:r>
    </w:p>
    <w:p w:rsidR="00B17898" w:rsidRPr="002E5DEE" w:rsidRDefault="00B17898" w:rsidP="00B17898">
      <w:pPr>
        <w:pStyle w:val="212"/>
        <w:ind w:firstLine="708"/>
        <w:rPr>
          <w:color w:val="FF0000"/>
          <w:sz w:val="20"/>
        </w:rPr>
      </w:pPr>
      <w:r w:rsidRPr="002E5DEE">
        <w:rPr>
          <w:sz w:val="20"/>
        </w:rPr>
        <w:t>В 20</w:t>
      </w:r>
      <w:r w:rsidR="00327271" w:rsidRPr="002E5DEE">
        <w:rPr>
          <w:sz w:val="20"/>
        </w:rPr>
        <w:t>20</w:t>
      </w:r>
      <w:r w:rsidRPr="002E5DEE">
        <w:rPr>
          <w:sz w:val="20"/>
        </w:rPr>
        <w:t xml:space="preserve"> году сотрудниками ОГАИ на системной основе проводятся мероприятия по отработке автомобильных дорог, в результате которой выявлено 1 факт перевозки алкогольной продукции, спиртосодержащей жидкости и (или) этилового спирта. По всем фактам алкогольная и спиртосодержащая продукция изъята.</w:t>
      </w:r>
      <w:r w:rsidRPr="002E5DEE">
        <w:rPr>
          <w:color w:val="FF0000"/>
          <w:sz w:val="20"/>
        </w:rPr>
        <w:t xml:space="preserve">  </w:t>
      </w:r>
    </w:p>
    <w:p w:rsidR="00B17898" w:rsidRPr="002E5DEE" w:rsidRDefault="00B17898" w:rsidP="00B17898">
      <w:pPr>
        <w:pStyle w:val="212"/>
        <w:ind w:firstLine="708"/>
        <w:rPr>
          <w:b/>
          <w:sz w:val="20"/>
        </w:rPr>
      </w:pPr>
      <w:r w:rsidRPr="002E5DEE">
        <w:rPr>
          <w:sz w:val="20"/>
        </w:rPr>
        <w:t>В 20</w:t>
      </w:r>
      <w:r w:rsidR="00834695" w:rsidRPr="002E5DEE">
        <w:rPr>
          <w:sz w:val="20"/>
        </w:rPr>
        <w:t>20</w:t>
      </w:r>
      <w:r w:rsidRPr="002E5DEE">
        <w:rPr>
          <w:sz w:val="20"/>
        </w:rPr>
        <w:t xml:space="preserve"> году в ОВД </w:t>
      </w:r>
      <w:r w:rsidR="00834695" w:rsidRPr="002E5DEE">
        <w:rPr>
          <w:sz w:val="20"/>
        </w:rPr>
        <w:t>Лепельского</w:t>
      </w:r>
      <w:r w:rsidRPr="002E5DEE">
        <w:rPr>
          <w:sz w:val="20"/>
        </w:rPr>
        <w:t xml:space="preserve"> райисполкома поступило </w:t>
      </w:r>
      <w:r w:rsidR="00831376" w:rsidRPr="002E5DEE">
        <w:rPr>
          <w:sz w:val="20"/>
        </w:rPr>
        <w:t>3</w:t>
      </w:r>
      <w:r w:rsidRPr="002E5DEE">
        <w:rPr>
          <w:b/>
          <w:sz w:val="20"/>
        </w:rPr>
        <w:t xml:space="preserve"> сообщени</w:t>
      </w:r>
      <w:r w:rsidR="00831376" w:rsidRPr="002E5DEE">
        <w:rPr>
          <w:b/>
          <w:sz w:val="20"/>
        </w:rPr>
        <w:t>я</w:t>
      </w:r>
      <w:r w:rsidRPr="002E5DEE">
        <w:rPr>
          <w:b/>
          <w:sz w:val="20"/>
        </w:rPr>
        <w:t xml:space="preserve"> от граждан</w:t>
      </w:r>
      <w:r w:rsidRPr="002E5DEE">
        <w:rPr>
          <w:sz w:val="20"/>
        </w:rPr>
        <w:t xml:space="preserve"> о фактах нарушения антиалкогольного законодательства (за АППГ – 2 (</w:t>
      </w:r>
      <w:r w:rsidR="00831376" w:rsidRPr="002E5DEE">
        <w:rPr>
          <w:sz w:val="20"/>
        </w:rPr>
        <w:t>+1</w:t>
      </w:r>
      <w:r w:rsidRPr="002E5DEE">
        <w:rPr>
          <w:sz w:val="20"/>
        </w:rPr>
        <w:t xml:space="preserve">)), (подтвердилось информаций – </w:t>
      </w:r>
      <w:r w:rsidR="00831376" w:rsidRPr="002E5DEE">
        <w:rPr>
          <w:sz w:val="20"/>
        </w:rPr>
        <w:t>1</w:t>
      </w:r>
      <w:r w:rsidRPr="002E5DEE">
        <w:rPr>
          <w:sz w:val="20"/>
        </w:rPr>
        <w:t xml:space="preserve">). </w:t>
      </w:r>
    </w:p>
    <w:p w:rsidR="00B17898" w:rsidRPr="002E5DEE" w:rsidRDefault="00B17898" w:rsidP="00B17898">
      <w:pPr>
        <w:spacing w:line="240" w:lineRule="auto"/>
        <w:rPr>
          <w:sz w:val="20"/>
        </w:rPr>
      </w:pPr>
      <w:r w:rsidRPr="002E5DEE">
        <w:rPr>
          <w:sz w:val="20"/>
        </w:rPr>
        <w:t xml:space="preserve">            По состоянию на 01.01.2020 сотрудниками ОВД проведена следующая работа, направленная на противодействие пьянству и алкоголизму:</w:t>
      </w:r>
    </w:p>
    <w:p w:rsidR="00B17898" w:rsidRPr="002E5DEE" w:rsidRDefault="00B17898" w:rsidP="00B17898">
      <w:pPr>
        <w:numPr>
          <w:ilvl w:val="0"/>
          <w:numId w:val="17"/>
        </w:numPr>
        <w:spacing w:line="240" w:lineRule="auto"/>
        <w:ind w:right="284"/>
        <w:rPr>
          <w:sz w:val="20"/>
        </w:rPr>
      </w:pPr>
      <w:r w:rsidRPr="002E5DEE">
        <w:rPr>
          <w:sz w:val="20"/>
        </w:rPr>
        <w:t xml:space="preserve">привлечено к административной ответственности </w:t>
      </w:r>
      <w:r w:rsidR="00831376" w:rsidRPr="002E5DEE">
        <w:rPr>
          <w:sz w:val="20"/>
        </w:rPr>
        <w:t>11</w:t>
      </w:r>
      <w:r w:rsidRPr="002E5DEE">
        <w:rPr>
          <w:b/>
          <w:sz w:val="20"/>
          <w:u w:val="single"/>
        </w:rPr>
        <w:t xml:space="preserve"> (АППГ – </w:t>
      </w:r>
      <w:r w:rsidR="00831376" w:rsidRPr="002E5DEE">
        <w:rPr>
          <w:b/>
          <w:sz w:val="20"/>
          <w:u w:val="single"/>
        </w:rPr>
        <w:t>19</w:t>
      </w:r>
      <w:r w:rsidRPr="002E5DEE">
        <w:rPr>
          <w:b/>
          <w:sz w:val="20"/>
          <w:u w:val="single"/>
        </w:rPr>
        <w:t xml:space="preserve"> (-</w:t>
      </w:r>
      <w:r w:rsidR="00831376" w:rsidRPr="002E5DEE">
        <w:rPr>
          <w:b/>
          <w:sz w:val="20"/>
          <w:u w:val="single"/>
        </w:rPr>
        <w:t>8</w:t>
      </w:r>
      <w:r w:rsidRPr="002E5DEE">
        <w:rPr>
          <w:b/>
          <w:sz w:val="20"/>
          <w:u w:val="single"/>
        </w:rPr>
        <w:t>))</w:t>
      </w:r>
      <w:r w:rsidRPr="002E5DEE">
        <w:rPr>
          <w:sz w:val="20"/>
        </w:rPr>
        <w:t xml:space="preserve"> граждан за нарушения антиалкогольного законодательства по ст. 12.27, 12.43 КоАП Республики Беларусь;</w:t>
      </w:r>
    </w:p>
    <w:p w:rsidR="00B17898" w:rsidRPr="002E5DEE" w:rsidRDefault="00B17898" w:rsidP="00B17898">
      <w:pPr>
        <w:numPr>
          <w:ilvl w:val="0"/>
          <w:numId w:val="17"/>
        </w:numPr>
        <w:spacing w:line="240" w:lineRule="auto"/>
        <w:rPr>
          <w:sz w:val="20"/>
        </w:rPr>
      </w:pPr>
      <w:r w:rsidRPr="002E5DEE">
        <w:rPr>
          <w:sz w:val="20"/>
        </w:rPr>
        <w:t xml:space="preserve">всего из незаконного оборота изъято самогона, самогонной браги, алкогольной продукции, этилового спирта и непищевой спиртосодержащей продукции: </w:t>
      </w:r>
      <w:r w:rsidR="00831376" w:rsidRPr="002E5DEE">
        <w:rPr>
          <w:sz w:val="20"/>
        </w:rPr>
        <w:t>222.4</w:t>
      </w:r>
      <w:r w:rsidRPr="002E5DEE">
        <w:rPr>
          <w:b/>
          <w:sz w:val="20"/>
          <w:u w:val="single"/>
        </w:rPr>
        <w:t xml:space="preserve"> литр</w:t>
      </w:r>
      <w:r w:rsidR="00831376" w:rsidRPr="002E5DEE">
        <w:rPr>
          <w:b/>
          <w:sz w:val="20"/>
          <w:u w:val="single"/>
        </w:rPr>
        <w:t>а</w:t>
      </w:r>
      <w:r w:rsidRPr="002E5DEE">
        <w:rPr>
          <w:sz w:val="20"/>
        </w:rPr>
        <w:t xml:space="preserve"> (АППГ – </w:t>
      </w:r>
      <w:r w:rsidR="00831376" w:rsidRPr="002E5DEE">
        <w:rPr>
          <w:sz w:val="20"/>
        </w:rPr>
        <w:t>237.725</w:t>
      </w:r>
      <w:r w:rsidRPr="002E5DEE">
        <w:rPr>
          <w:sz w:val="20"/>
        </w:rPr>
        <w:t xml:space="preserve"> литров </w:t>
      </w:r>
      <w:r w:rsidRPr="002E5DEE">
        <w:rPr>
          <w:b/>
          <w:sz w:val="20"/>
          <w:u w:val="single"/>
        </w:rPr>
        <w:t>(</w:t>
      </w:r>
      <w:r w:rsidR="00831376" w:rsidRPr="002E5DEE">
        <w:rPr>
          <w:b/>
          <w:sz w:val="20"/>
          <w:u w:val="single"/>
        </w:rPr>
        <w:t>-15.32</w:t>
      </w:r>
      <w:r w:rsidRPr="002E5DEE">
        <w:rPr>
          <w:b/>
          <w:sz w:val="20"/>
          <w:u w:val="single"/>
        </w:rPr>
        <w:t xml:space="preserve"> литр</w:t>
      </w:r>
      <w:r w:rsidR="00831376" w:rsidRPr="002E5DEE">
        <w:rPr>
          <w:b/>
          <w:sz w:val="20"/>
          <w:u w:val="single"/>
        </w:rPr>
        <w:t>а</w:t>
      </w:r>
      <w:r w:rsidRPr="002E5DEE">
        <w:rPr>
          <w:b/>
          <w:sz w:val="20"/>
          <w:u w:val="single"/>
        </w:rPr>
        <w:t>)</w:t>
      </w:r>
      <w:r w:rsidRPr="002E5DEE">
        <w:rPr>
          <w:sz w:val="20"/>
          <w:u w:val="single"/>
        </w:rPr>
        <w:t>.</w:t>
      </w:r>
    </w:p>
    <w:p w:rsidR="00B17898" w:rsidRPr="002E5DEE" w:rsidRDefault="00B17898" w:rsidP="00B17898">
      <w:pPr>
        <w:numPr>
          <w:ilvl w:val="0"/>
          <w:numId w:val="17"/>
        </w:numPr>
        <w:spacing w:line="240" w:lineRule="auto"/>
        <w:rPr>
          <w:sz w:val="20"/>
        </w:rPr>
      </w:pPr>
      <w:r w:rsidRPr="002E5DEE">
        <w:rPr>
          <w:sz w:val="20"/>
        </w:rPr>
        <w:t xml:space="preserve">Изъято из незаконного оборота алкогольной продукции, этилового спирта и непищевой спиртсодержащей продукции: </w:t>
      </w:r>
      <w:r w:rsidR="00831376" w:rsidRPr="002E5DEE">
        <w:rPr>
          <w:sz w:val="20"/>
        </w:rPr>
        <w:t xml:space="preserve">20 </w:t>
      </w:r>
      <w:r w:rsidRPr="002E5DEE">
        <w:rPr>
          <w:b/>
          <w:sz w:val="20"/>
          <w:u w:val="single"/>
        </w:rPr>
        <w:t>литров</w:t>
      </w:r>
      <w:r w:rsidRPr="002E5DEE">
        <w:rPr>
          <w:sz w:val="20"/>
        </w:rPr>
        <w:t xml:space="preserve"> (АППГ – </w:t>
      </w:r>
      <w:r w:rsidR="00831376" w:rsidRPr="002E5DEE">
        <w:rPr>
          <w:sz w:val="20"/>
        </w:rPr>
        <w:t>39.1</w:t>
      </w:r>
      <w:r w:rsidRPr="002E5DEE">
        <w:rPr>
          <w:sz w:val="20"/>
        </w:rPr>
        <w:t xml:space="preserve"> литров </w:t>
      </w:r>
      <w:r w:rsidRPr="002E5DEE">
        <w:rPr>
          <w:b/>
          <w:sz w:val="20"/>
          <w:u w:val="single"/>
        </w:rPr>
        <w:t>(-1</w:t>
      </w:r>
      <w:r w:rsidR="00831376" w:rsidRPr="002E5DEE">
        <w:rPr>
          <w:b/>
          <w:sz w:val="20"/>
          <w:u w:val="single"/>
        </w:rPr>
        <w:t>9</w:t>
      </w:r>
      <w:r w:rsidRPr="002E5DEE">
        <w:rPr>
          <w:b/>
          <w:sz w:val="20"/>
          <w:u w:val="single"/>
        </w:rPr>
        <w:t>.1 литров))</w:t>
      </w:r>
      <w:r w:rsidRPr="002E5DEE">
        <w:rPr>
          <w:sz w:val="20"/>
          <w:u w:val="single"/>
        </w:rPr>
        <w:t>.</w:t>
      </w:r>
    </w:p>
    <w:p w:rsidR="00B17898" w:rsidRPr="002E5DEE" w:rsidRDefault="00B17898" w:rsidP="00B17898">
      <w:pPr>
        <w:numPr>
          <w:ilvl w:val="0"/>
          <w:numId w:val="17"/>
        </w:numPr>
        <w:spacing w:line="240" w:lineRule="auto"/>
        <w:rPr>
          <w:sz w:val="20"/>
        </w:rPr>
      </w:pPr>
      <w:r w:rsidRPr="002E5DEE">
        <w:rPr>
          <w:sz w:val="20"/>
        </w:rPr>
        <w:t xml:space="preserve">Изъято самогона и самогонной браги: </w:t>
      </w:r>
    </w:p>
    <w:p w:rsidR="00B17898" w:rsidRPr="002E5DEE" w:rsidRDefault="00831376" w:rsidP="00B17898">
      <w:pPr>
        <w:spacing w:line="240" w:lineRule="auto"/>
        <w:ind w:left="1428"/>
        <w:rPr>
          <w:sz w:val="20"/>
        </w:rPr>
      </w:pPr>
      <w:r w:rsidRPr="002E5DEE">
        <w:rPr>
          <w:b/>
          <w:sz w:val="20"/>
          <w:u w:val="single"/>
        </w:rPr>
        <w:t>2</w:t>
      </w:r>
      <w:r w:rsidR="0095413E" w:rsidRPr="002E5DEE">
        <w:rPr>
          <w:b/>
          <w:sz w:val="20"/>
          <w:u w:val="single"/>
        </w:rPr>
        <w:t>02.</w:t>
      </w:r>
      <w:r w:rsidRPr="002E5DEE">
        <w:rPr>
          <w:b/>
          <w:sz w:val="20"/>
          <w:u w:val="single"/>
        </w:rPr>
        <w:t xml:space="preserve">4 </w:t>
      </w:r>
      <w:r w:rsidR="00B17898" w:rsidRPr="002E5DEE">
        <w:rPr>
          <w:b/>
          <w:sz w:val="20"/>
          <w:u w:val="single"/>
        </w:rPr>
        <w:t>литров</w:t>
      </w:r>
      <w:r w:rsidR="00B17898" w:rsidRPr="002E5DEE">
        <w:rPr>
          <w:sz w:val="20"/>
        </w:rPr>
        <w:t xml:space="preserve"> (АППГ – 1</w:t>
      </w:r>
      <w:r w:rsidRPr="002E5DEE">
        <w:rPr>
          <w:sz w:val="20"/>
        </w:rPr>
        <w:t>98</w:t>
      </w:r>
      <w:r w:rsidR="00B17898" w:rsidRPr="002E5DEE">
        <w:rPr>
          <w:sz w:val="20"/>
        </w:rPr>
        <w:t>,</w:t>
      </w:r>
      <w:r w:rsidRPr="002E5DEE">
        <w:rPr>
          <w:sz w:val="20"/>
        </w:rPr>
        <w:t>6</w:t>
      </w:r>
      <w:r w:rsidR="00B17898" w:rsidRPr="002E5DEE">
        <w:rPr>
          <w:sz w:val="20"/>
        </w:rPr>
        <w:t xml:space="preserve"> </w:t>
      </w:r>
      <w:r w:rsidR="00B17898" w:rsidRPr="002E5DEE">
        <w:rPr>
          <w:b/>
          <w:sz w:val="20"/>
        </w:rPr>
        <w:t xml:space="preserve">(+ </w:t>
      </w:r>
      <w:r w:rsidRPr="002E5DEE">
        <w:rPr>
          <w:b/>
          <w:sz w:val="20"/>
        </w:rPr>
        <w:t>1.78</w:t>
      </w:r>
      <w:r w:rsidR="00B17898" w:rsidRPr="002E5DEE">
        <w:rPr>
          <w:b/>
          <w:sz w:val="20"/>
        </w:rPr>
        <w:t>))</w:t>
      </w:r>
      <w:r w:rsidR="00B17898" w:rsidRPr="002E5DEE">
        <w:rPr>
          <w:sz w:val="20"/>
        </w:rPr>
        <w:t xml:space="preserve">, изъято </w:t>
      </w:r>
      <w:r w:rsidRPr="002E5DEE">
        <w:rPr>
          <w:sz w:val="20"/>
        </w:rPr>
        <w:t>0</w:t>
      </w:r>
      <w:r w:rsidR="00B17898" w:rsidRPr="002E5DEE">
        <w:rPr>
          <w:b/>
          <w:sz w:val="20"/>
        </w:rPr>
        <w:t xml:space="preserve"> самогонных аппарат</w:t>
      </w:r>
      <w:r w:rsidR="0095413E" w:rsidRPr="002E5DEE">
        <w:rPr>
          <w:b/>
          <w:sz w:val="20"/>
        </w:rPr>
        <w:t>ов</w:t>
      </w:r>
      <w:r w:rsidR="00B17898" w:rsidRPr="002E5DEE">
        <w:rPr>
          <w:sz w:val="20"/>
        </w:rPr>
        <w:t>.</w:t>
      </w:r>
    </w:p>
    <w:p w:rsidR="00B17898" w:rsidRPr="002E5DEE" w:rsidRDefault="00B17898" w:rsidP="00B17898">
      <w:pPr>
        <w:spacing w:line="240" w:lineRule="auto"/>
        <w:rPr>
          <w:color w:val="FF0000"/>
          <w:sz w:val="20"/>
        </w:rPr>
      </w:pPr>
      <w:r w:rsidRPr="002E5DEE">
        <w:rPr>
          <w:sz w:val="20"/>
        </w:rPr>
        <w:tab/>
        <w:t>Значительное снижение по количеству привлеченных лиц к административной ответственности за нарушения антиалкогольного законодательства произошло ввиду изменения законодательства в части привлечения граждан за реализацию вина</w:t>
      </w:r>
      <w:r w:rsidRPr="002E5DEE">
        <w:rPr>
          <w:color w:val="FF0000"/>
          <w:sz w:val="20"/>
        </w:rPr>
        <w:t xml:space="preserve">. </w:t>
      </w:r>
    </w:p>
    <w:p w:rsidR="00B17898" w:rsidRPr="002E5DEE" w:rsidRDefault="00B17898" w:rsidP="00B17898">
      <w:pPr>
        <w:autoSpaceDE w:val="0"/>
        <w:autoSpaceDN w:val="0"/>
        <w:adjustRightInd w:val="0"/>
        <w:spacing w:line="240" w:lineRule="auto"/>
        <w:ind w:firstLine="708"/>
        <w:rPr>
          <w:color w:val="FF0000"/>
          <w:sz w:val="20"/>
        </w:rPr>
      </w:pPr>
      <w:r w:rsidRPr="002E5DEE">
        <w:rPr>
          <w:sz w:val="20"/>
        </w:rPr>
        <w:t>В 20</w:t>
      </w:r>
      <w:r w:rsidR="00020F65" w:rsidRPr="002E5DEE">
        <w:rPr>
          <w:sz w:val="20"/>
        </w:rPr>
        <w:t>20</w:t>
      </w:r>
      <w:r w:rsidRPr="002E5DEE">
        <w:rPr>
          <w:sz w:val="20"/>
        </w:rPr>
        <w:t xml:space="preserve"> году  отравления суррогатами алкоголя</w:t>
      </w:r>
      <w:r w:rsidR="00020F65" w:rsidRPr="002E5DEE">
        <w:rPr>
          <w:sz w:val="20"/>
        </w:rPr>
        <w:t xml:space="preserve"> не зарегистрировано</w:t>
      </w:r>
      <w:r w:rsidR="00020F65" w:rsidRPr="002E5DEE">
        <w:rPr>
          <w:color w:val="FF0000"/>
          <w:sz w:val="20"/>
        </w:rPr>
        <w:t xml:space="preserve"> </w:t>
      </w:r>
      <w:r w:rsidRPr="002E5DEE">
        <w:rPr>
          <w:color w:val="FF0000"/>
          <w:sz w:val="20"/>
        </w:rPr>
        <w:t>.</w:t>
      </w:r>
    </w:p>
    <w:p w:rsidR="00B17898" w:rsidRPr="002E5DEE" w:rsidRDefault="00B17898" w:rsidP="00B17898">
      <w:pPr>
        <w:autoSpaceDE w:val="0"/>
        <w:autoSpaceDN w:val="0"/>
        <w:adjustRightInd w:val="0"/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На территории </w:t>
      </w:r>
      <w:r w:rsidR="00020F65" w:rsidRPr="002E5DEE">
        <w:rPr>
          <w:sz w:val="20"/>
        </w:rPr>
        <w:t>Лепельского</w:t>
      </w:r>
      <w:r w:rsidRPr="002E5DEE">
        <w:rPr>
          <w:sz w:val="20"/>
        </w:rPr>
        <w:t xml:space="preserve"> района имеется </w:t>
      </w:r>
      <w:r w:rsidR="006765B7" w:rsidRPr="002E5DEE">
        <w:rPr>
          <w:b/>
          <w:sz w:val="20"/>
        </w:rPr>
        <w:t>4</w:t>
      </w:r>
      <w:r w:rsidRPr="002E5DEE">
        <w:rPr>
          <w:b/>
          <w:sz w:val="20"/>
          <w:u w:val="single"/>
        </w:rPr>
        <w:t xml:space="preserve">7 домовладений </w:t>
      </w:r>
      <w:r w:rsidRPr="002E5DEE">
        <w:rPr>
          <w:sz w:val="20"/>
        </w:rPr>
        <w:t xml:space="preserve">граждан, где сотрудниками ОВД в течение трех последних лет устанавливались факты нарушений антиалкогольного законодательства </w:t>
      </w:r>
      <w:r w:rsidRPr="002E5DEE">
        <w:rPr>
          <w:b/>
          <w:sz w:val="20"/>
          <w:u w:val="single"/>
        </w:rPr>
        <w:t>(«точки»)</w:t>
      </w:r>
      <w:r w:rsidRPr="002E5DEE">
        <w:rPr>
          <w:sz w:val="20"/>
        </w:rPr>
        <w:t xml:space="preserve">, либо о которых поступали сообщения в ОВД о нарушениях антиалкогольного законодательства. </w:t>
      </w:r>
    </w:p>
    <w:p w:rsidR="00B17898" w:rsidRPr="002E5DEE" w:rsidRDefault="00B17898" w:rsidP="00B17898">
      <w:pPr>
        <w:spacing w:line="240" w:lineRule="auto"/>
        <w:ind w:right="284" w:firstLine="708"/>
        <w:rPr>
          <w:sz w:val="20"/>
        </w:rPr>
      </w:pPr>
      <w:r w:rsidRPr="002E5DEE">
        <w:rPr>
          <w:sz w:val="20"/>
        </w:rPr>
        <w:t>В разрезе службы ОВД имеют следующие показатели в данном направлении:</w:t>
      </w:r>
    </w:p>
    <w:p w:rsidR="00B17898" w:rsidRPr="002E5DEE" w:rsidRDefault="00B17898" w:rsidP="00B17898">
      <w:pPr>
        <w:spacing w:line="240" w:lineRule="auto"/>
        <w:ind w:firstLine="567"/>
        <w:rPr>
          <w:sz w:val="20"/>
        </w:rPr>
      </w:pPr>
      <w:r w:rsidRPr="002E5DEE">
        <w:rPr>
          <w:color w:val="FF0000"/>
          <w:sz w:val="20"/>
        </w:rPr>
        <w:t xml:space="preserve">  </w:t>
      </w:r>
      <w:r w:rsidRPr="002E5DEE">
        <w:rPr>
          <w:sz w:val="20"/>
        </w:rPr>
        <w:t xml:space="preserve">Службой ООПП составлено </w:t>
      </w:r>
      <w:r w:rsidR="006765B7" w:rsidRPr="002E5DEE">
        <w:rPr>
          <w:sz w:val="20"/>
        </w:rPr>
        <w:t>9</w:t>
      </w:r>
      <w:r w:rsidRPr="002E5DEE">
        <w:rPr>
          <w:sz w:val="20"/>
        </w:rPr>
        <w:t xml:space="preserve"> протоколов об административных правонарушениях за нарушения антиалкогольного законодательства, изъято </w:t>
      </w:r>
      <w:r w:rsidR="006765B7" w:rsidRPr="002E5DEE">
        <w:rPr>
          <w:sz w:val="20"/>
        </w:rPr>
        <w:t>202,4</w:t>
      </w:r>
      <w:r w:rsidRPr="002E5DEE">
        <w:rPr>
          <w:b/>
          <w:sz w:val="20"/>
          <w:u w:val="single"/>
        </w:rPr>
        <w:t xml:space="preserve"> литра</w:t>
      </w:r>
      <w:r w:rsidRPr="002E5DEE">
        <w:rPr>
          <w:sz w:val="20"/>
        </w:rPr>
        <w:t xml:space="preserve"> самогона и самогонной браги. </w:t>
      </w:r>
    </w:p>
    <w:p w:rsidR="00B17898" w:rsidRPr="002E5DEE" w:rsidRDefault="00B17898" w:rsidP="00B17898">
      <w:pPr>
        <w:spacing w:line="240" w:lineRule="auto"/>
        <w:ind w:firstLine="567"/>
        <w:rPr>
          <w:sz w:val="20"/>
        </w:rPr>
      </w:pPr>
      <w:r w:rsidRPr="002E5DEE">
        <w:rPr>
          <w:sz w:val="20"/>
        </w:rPr>
        <w:t>Сотрудниками ОГАИ</w:t>
      </w:r>
      <w:r w:rsidR="006765B7" w:rsidRPr="002E5DEE">
        <w:rPr>
          <w:sz w:val="20"/>
        </w:rPr>
        <w:t>,ГЭП</w:t>
      </w:r>
      <w:r w:rsidRPr="002E5DEE">
        <w:rPr>
          <w:sz w:val="20"/>
        </w:rPr>
        <w:t xml:space="preserve"> выявлено </w:t>
      </w:r>
      <w:r w:rsidRPr="002E5DEE">
        <w:rPr>
          <w:b/>
          <w:sz w:val="20"/>
        </w:rPr>
        <w:t xml:space="preserve">1 </w:t>
      </w:r>
      <w:r w:rsidRPr="002E5DEE">
        <w:rPr>
          <w:b/>
          <w:sz w:val="20"/>
          <w:u w:val="single"/>
        </w:rPr>
        <w:t>факт</w:t>
      </w:r>
      <w:r w:rsidRPr="002E5DEE">
        <w:rPr>
          <w:sz w:val="20"/>
        </w:rPr>
        <w:t xml:space="preserve"> незаконной перевозки алкогольной продукции, в результате чего сотрудниками ОГАИ изъято </w:t>
      </w:r>
      <w:r w:rsidR="006765B7" w:rsidRPr="002E5DEE">
        <w:rPr>
          <w:sz w:val="20"/>
        </w:rPr>
        <w:t>2</w:t>
      </w:r>
      <w:r w:rsidRPr="002E5DEE">
        <w:rPr>
          <w:b/>
          <w:sz w:val="20"/>
          <w:u w:val="single"/>
        </w:rPr>
        <w:t>0 литров</w:t>
      </w:r>
      <w:r w:rsidRPr="002E5DEE">
        <w:rPr>
          <w:sz w:val="20"/>
        </w:rPr>
        <w:t xml:space="preserve"> спиртосодержащей жидкости. </w:t>
      </w:r>
    </w:p>
    <w:p w:rsidR="00B17898" w:rsidRPr="002E5DEE" w:rsidRDefault="00B17898" w:rsidP="00B17898">
      <w:pPr>
        <w:spacing w:line="240" w:lineRule="auto"/>
        <w:ind w:firstLine="567"/>
        <w:rPr>
          <w:sz w:val="20"/>
        </w:rPr>
      </w:pPr>
      <w:r w:rsidRPr="002E5DEE">
        <w:rPr>
          <w:sz w:val="20"/>
        </w:rPr>
        <w:t>Сотрудниками ОУР</w:t>
      </w:r>
      <w:r w:rsidR="006765B7" w:rsidRPr="002E5DEE">
        <w:rPr>
          <w:sz w:val="20"/>
        </w:rPr>
        <w:t xml:space="preserve">, УИИ, ИДН </w:t>
      </w:r>
      <w:r w:rsidRPr="002E5DEE">
        <w:rPr>
          <w:sz w:val="20"/>
        </w:rPr>
        <w:t>протокол</w:t>
      </w:r>
      <w:r w:rsidR="006765B7" w:rsidRPr="002E5DEE">
        <w:rPr>
          <w:sz w:val="20"/>
        </w:rPr>
        <w:t>ов</w:t>
      </w:r>
      <w:r w:rsidRPr="002E5DEE">
        <w:rPr>
          <w:sz w:val="20"/>
        </w:rPr>
        <w:t xml:space="preserve"> об административных правонарушениях </w:t>
      </w:r>
      <w:r w:rsidR="006765B7" w:rsidRPr="002E5DEE">
        <w:rPr>
          <w:sz w:val="20"/>
        </w:rPr>
        <w:t>не составлялись</w:t>
      </w:r>
    </w:p>
    <w:p w:rsidR="00B17898" w:rsidRPr="002E5DEE" w:rsidRDefault="00B17898" w:rsidP="00B17898">
      <w:pPr>
        <w:spacing w:line="240" w:lineRule="auto"/>
        <w:ind w:right="284" w:firstLine="567"/>
        <w:rPr>
          <w:b/>
          <w:sz w:val="20"/>
        </w:rPr>
      </w:pPr>
      <w:r w:rsidRPr="002E5DEE">
        <w:rPr>
          <w:b/>
          <w:sz w:val="20"/>
        </w:rPr>
        <w:t xml:space="preserve">Сотрудниками иных служб и подразделений протоколы об административных правонарушениях не составлялись, алкогольная продукция не изымалась, информация не предоставлялась. </w:t>
      </w:r>
    </w:p>
    <w:p w:rsidR="00B17898" w:rsidRPr="002E5DEE" w:rsidRDefault="00B17898" w:rsidP="00B17898">
      <w:pPr>
        <w:spacing w:line="240" w:lineRule="auto"/>
        <w:rPr>
          <w:sz w:val="20"/>
        </w:rPr>
      </w:pPr>
      <w:r w:rsidRPr="002E5DEE">
        <w:rPr>
          <w:sz w:val="20"/>
        </w:rPr>
        <w:t xml:space="preserve">Не имеют результатов по выявлению нарушений антиалкогольного законодательства следующие участковые инспектора милиции (по привлеченным к административной ответственности): </w:t>
      </w:r>
      <w:r w:rsidR="006765B7" w:rsidRPr="002E5DEE">
        <w:rPr>
          <w:sz w:val="20"/>
        </w:rPr>
        <w:t xml:space="preserve">Голубев </w:t>
      </w:r>
      <w:proofErr w:type="spellStart"/>
      <w:r w:rsidR="006765B7" w:rsidRPr="002E5DEE">
        <w:rPr>
          <w:sz w:val="20"/>
        </w:rPr>
        <w:t>С.В,Карпызин</w:t>
      </w:r>
      <w:proofErr w:type="spellEnd"/>
      <w:r w:rsidR="006765B7" w:rsidRPr="002E5DEE">
        <w:rPr>
          <w:sz w:val="20"/>
        </w:rPr>
        <w:t xml:space="preserve"> </w:t>
      </w:r>
      <w:proofErr w:type="spellStart"/>
      <w:r w:rsidR="006765B7" w:rsidRPr="002E5DEE">
        <w:rPr>
          <w:sz w:val="20"/>
        </w:rPr>
        <w:t>А.А,Шкирандо</w:t>
      </w:r>
      <w:proofErr w:type="spellEnd"/>
      <w:r w:rsidR="006765B7" w:rsidRPr="002E5DEE">
        <w:rPr>
          <w:sz w:val="20"/>
        </w:rPr>
        <w:t xml:space="preserve"> А.А, </w:t>
      </w:r>
      <w:proofErr w:type="spellStart"/>
      <w:r w:rsidR="006765B7" w:rsidRPr="002E5DEE">
        <w:rPr>
          <w:sz w:val="20"/>
        </w:rPr>
        <w:t>Дарашкевич</w:t>
      </w:r>
      <w:proofErr w:type="spellEnd"/>
      <w:r w:rsidR="006765B7" w:rsidRPr="002E5DEE">
        <w:rPr>
          <w:sz w:val="20"/>
        </w:rPr>
        <w:t xml:space="preserve"> А.Н, </w:t>
      </w:r>
      <w:proofErr w:type="spellStart"/>
      <w:r w:rsidR="006765B7" w:rsidRPr="002E5DEE">
        <w:rPr>
          <w:sz w:val="20"/>
        </w:rPr>
        <w:t>Азаронок</w:t>
      </w:r>
      <w:proofErr w:type="spellEnd"/>
      <w:r w:rsidR="006765B7" w:rsidRPr="002E5DEE">
        <w:rPr>
          <w:sz w:val="20"/>
        </w:rPr>
        <w:t xml:space="preserve"> В.В, Лавриненко А.В.</w:t>
      </w:r>
    </w:p>
    <w:p w:rsidR="00B17898" w:rsidRPr="002E5DEE" w:rsidRDefault="00B17898" w:rsidP="00B17898">
      <w:pPr>
        <w:spacing w:line="240" w:lineRule="auto"/>
        <w:rPr>
          <w:sz w:val="20"/>
        </w:rPr>
      </w:pPr>
      <w:r w:rsidRPr="002E5DEE">
        <w:rPr>
          <w:sz w:val="20"/>
        </w:rPr>
        <w:t xml:space="preserve">Проведенным анализом установлено, что в течение года на территории </w:t>
      </w:r>
      <w:r w:rsidR="006765B7" w:rsidRPr="002E5DEE">
        <w:rPr>
          <w:sz w:val="20"/>
        </w:rPr>
        <w:t>Лепельского</w:t>
      </w:r>
      <w:r w:rsidRPr="002E5DEE">
        <w:rPr>
          <w:sz w:val="20"/>
        </w:rPr>
        <w:t xml:space="preserve"> района граждан</w:t>
      </w:r>
      <w:r w:rsidR="006765B7" w:rsidRPr="002E5DEE">
        <w:rPr>
          <w:sz w:val="20"/>
        </w:rPr>
        <w:t>е</w:t>
      </w:r>
      <w:r w:rsidRPr="002E5DEE">
        <w:rPr>
          <w:sz w:val="20"/>
        </w:rPr>
        <w:t xml:space="preserve"> </w:t>
      </w:r>
      <w:r w:rsidR="006765B7" w:rsidRPr="002E5DEE">
        <w:rPr>
          <w:sz w:val="20"/>
        </w:rPr>
        <w:t>повторно</w:t>
      </w:r>
      <w:r w:rsidRPr="002E5DEE">
        <w:rPr>
          <w:sz w:val="20"/>
        </w:rPr>
        <w:t xml:space="preserve"> к административной ответственности за нарушения антиалкогольного законодательства по ст.12.27 и 12.43 КоАП Республики Беларусь</w:t>
      </w:r>
      <w:r w:rsidR="006765B7" w:rsidRPr="002E5DEE">
        <w:rPr>
          <w:sz w:val="20"/>
        </w:rPr>
        <w:t xml:space="preserve"> не привлекались.</w:t>
      </w:r>
    </w:p>
    <w:p w:rsidR="002A1803" w:rsidRPr="002E5DEE" w:rsidRDefault="002A1803" w:rsidP="00327271">
      <w:pPr>
        <w:pStyle w:val="2100"/>
        <w:ind w:firstLine="0"/>
        <w:rPr>
          <w:sz w:val="20"/>
        </w:rPr>
      </w:pPr>
    </w:p>
    <w:p w:rsidR="007C1CA4" w:rsidRPr="002E5DEE" w:rsidRDefault="007C1CA4" w:rsidP="007C1CA4">
      <w:pPr>
        <w:spacing w:line="240" w:lineRule="auto"/>
        <w:rPr>
          <w:b/>
          <w:sz w:val="20"/>
        </w:rPr>
      </w:pPr>
      <w:r w:rsidRPr="002E5DEE">
        <w:rPr>
          <w:b/>
          <w:sz w:val="20"/>
        </w:rPr>
        <w:t>Преступность в сфере семейно-бытовых отношений</w:t>
      </w:r>
    </w:p>
    <w:p w:rsidR="002A1803" w:rsidRPr="002E5DEE" w:rsidRDefault="007C1CA4" w:rsidP="00C6132A">
      <w:pPr>
        <w:spacing w:line="240" w:lineRule="auto"/>
        <w:rPr>
          <w:sz w:val="20"/>
        </w:rPr>
      </w:pPr>
      <w:r w:rsidRPr="002E5DEE">
        <w:rPr>
          <w:sz w:val="20"/>
        </w:rPr>
        <w:t>За 20</w:t>
      </w:r>
      <w:r w:rsidR="002D2B53" w:rsidRPr="002E5DEE">
        <w:rPr>
          <w:sz w:val="20"/>
        </w:rPr>
        <w:t>20</w:t>
      </w:r>
      <w:r w:rsidRPr="002E5DEE">
        <w:rPr>
          <w:sz w:val="20"/>
        </w:rPr>
        <w:t xml:space="preserve"> год на территории </w:t>
      </w:r>
      <w:r w:rsidR="002D2B53" w:rsidRPr="002E5DEE">
        <w:rPr>
          <w:sz w:val="20"/>
        </w:rPr>
        <w:t xml:space="preserve">Лепельского </w:t>
      </w:r>
      <w:r w:rsidRPr="002E5DEE">
        <w:rPr>
          <w:sz w:val="20"/>
        </w:rPr>
        <w:t xml:space="preserve"> района было совершено 2 преступления (</w:t>
      </w:r>
      <w:r w:rsidR="002A1803" w:rsidRPr="002E5DEE">
        <w:rPr>
          <w:sz w:val="20"/>
        </w:rPr>
        <w:t>-1)</w:t>
      </w:r>
      <w:r w:rsidRPr="002E5DEE">
        <w:rPr>
          <w:sz w:val="20"/>
        </w:rPr>
        <w:t>; 201</w:t>
      </w:r>
      <w:r w:rsidR="002D2B53" w:rsidRPr="002E5DEE">
        <w:rPr>
          <w:sz w:val="20"/>
        </w:rPr>
        <w:t>9</w:t>
      </w:r>
      <w:r w:rsidRPr="002E5DEE">
        <w:rPr>
          <w:sz w:val="20"/>
        </w:rPr>
        <w:t xml:space="preserve"> – </w:t>
      </w:r>
      <w:r w:rsidR="002A1803" w:rsidRPr="002E5DEE">
        <w:rPr>
          <w:sz w:val="20"/>
        </w:rPr>
        <w:t>3</w:t>
      </w:r>
      <w:r w:rsidRPr="002E5DEE">
        <w:rPr>
          <w:sz w:val="20"/>
        </w:rPr>
        <w:t xml:space="preserve"> в сфере</w:t>
      </w:r>
      <w:r w:rsidR="00C6132A" w:rsidRPr="002E5DEE">
        <w:rPr>
          <w:sz w:val="20"/>
        </w:rPr>
        <w:t xml:space="preserve"> семейно-бытовых отношений.</w:t>
      </w:r>
    </w:p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2160"/>
        <w:gridCol w:w="2649"/>
        <w:gridCol w:w="2160"/>
        <w:gridCol w:w="2649"/>
      </w:tblGrid>
      <w:tr w:rsidR="007C1CA4" w:rsidRPr="00C6132A" w:rsidTr="002D2B53">
        <w:trPr>
          <w:trHeight w:val="300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2A180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201</w:t>
            </w:r>
            <w:r w:rsidR="002A1803" w:rsidRPr="00C6132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2A180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20</w:t>
            </w:r>
            <w:r w:rsidR="002A1803" w:rsidRPr="00C6132A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7C1CA4" w:rsidRPr="00C6132A" w:rsidTr="002D2B5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2D2B5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2A180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</w:t>
            </w:r>
            <w:r w:rsidR="002A1803" w:rsidRPr="00C6132A">
              <w:rPr>
                <w:rFonts w:eastAsia="Times New Roman"/>
                <w:sz w:val="16"/>
                <w:szCs w:val="16"/>
              </w:rPr>
              <w:t>7</w:t>
            </w:r>
            <w:r w:rsidRPr="00C6132A">
              <w:rPr>
                <w:rFonts w:eastAsia="Times New Roman"/>
                <w:sz w:val="16"/>
                <w:szCs w:val="16"/>
              </w:rPr>
              <w:t xml:space="preserve"> ч. 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Ст.147 ч. 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7C1CA4" w:rsidRPr="00C6132A" w:rsidTr="002D2B5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Ст.139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Ст.149 ч. 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7C1CA4" w:rsidRPr="00C6132A" w:rsidTr="002D2B5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2A180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</w:t>
            </w:r>
            <w:r w:rsidR="002A1803" w:rsidRPr="00C6132A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Ст.152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7C1CA4" w:rsidRPr="00C6132A" w:rsidTr="002D2B5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lastRenderedPageBreak/>
              <w:t>Ст.186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Ст.153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7C1CA4" w:rsidRPr="00C6132A" w:rsidTr="002D2B5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A4" w:rsidRPr="00C6132A" w:rsidRDefault="002A1803" w:rsidP="007C1CA4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C613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2A180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7C1CA4" w:rsidRPr="002E5DEE" w:rsidRDefault="007C1CA4" w:rsidP="002E5DEE">
      <w:pPr>
        <w:spacing w:line="240" w:lineRule="auto"/>
        <w:rPr>
          <w:sz w:val="20"/>
        </w:rPr>
      </w:pPr>
      <w:r w:rsidRPr="002A1803">
        <w:rPr>
          <w:szCs w:val="28"/>
        </w:rPr>
        <w:tab/>
      </w:r>
      <w:r w:rsidRPr="002E5DEE">
        <w:rPr>
          <w:sz w:val="20"/>
        </w:rPr>
        <w:t>Удельный вес указанного вида преступлений составляет 4</w:t>
      </w:r>
      <w:r w:rsidR="006765B7" w:rsidRPr="002E5DEE">
        <w:rPr>
          <w:sz w:val="20"/>
        </w:rPr>
        <w:t>.</w:t>
      </w:r>
      <w:r w:rsidR="00967FE7" w:rsidRPr="002E5DEE">
        <w:rPr>
          <w:sz w:val="20"/>
        </w:rPr>
        <w:t>4</w:t>
      </w:r>
      <w:r w:rsidR="006765B7" w:rsidRPr="002E5DEE">
        <w:rPr>
          <w:sz w:val="20"/>
        </w:rPr>
        <w:t>4</w:t>
      </w:r>
      <w:r w:rsidRPr="002E5DEE">
        <w:rPr>
          <w:sz w:val="20"/>
        </w:rPr>
        <w:t>% (</w:t>
      </w:r>
      <w:r w:rsidR="00967FE7" w:rsidRPr="002E5DEE">
        <w:rPr>
          <w:sz w:val="20"/>
        </w:rPr>
        <w:t>-</w:t>
      </w:r>
      <w:r w:rsidRPr="002E5DEE">
        <w:rPr>
          <w:sz w:val="20"/>
        </w:rPr>
        <w:t>0,</w:t>
      </w:r>
      <w:r w:rsidR="00967FE7" w:rsidRPr="002E5DEE">
        <w:rPr>
          <w:sz w:val="20"/>
        </w:rPr>
        <w:t>95</w:t>
      </w:r>
      <w:r w:rsidRPr="002E5DEE">
        <w:rPr>
          <w:sz w:val="20"/>
        </w:rPr>
        <w:t>; 201</w:t>
      </w:r>
      <w:r w:rsidR="006765B7" w:rsidRPr="002E5DEE">
        <w:rPr>
          <w:sz w:val="20"/>
        </w:rPr>
        <w:t>9</w:t>
      </w:r>
      <w:r w:rsidRPr="002E5DEE">
        <w:rPr>
          <w:sz w:val="20"/>
        </w:rPr>
        <w:t xml:space="preserve"> – </w:t>
      </w:r>
      <w:r w:rsidR="00967FE7" w:rsidRPr="002E5DEE">
        <w:rPr>
          <w:sz w:val="20"/>
        </w:rPr>
        <w:t>5.4</w:t>
      </w:r>
      <w:r w:rsidRPr="002E5DEE">
        <w:rPr>
          <w:sz w:val="20"/>
        </w:rPr>
        <w:t>%) от общего числа совершенных преступлений по линии всех служб.</w:t>
      </w:r>
    </w:p>
    <w:p w:rsidR="007C1CA4" w:rsidRPr="002E5DEE" w:rsidRDefault="007C1CA4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Как видно из представленных данных, значительное количество преступлений в сфере семейно- бытовых отношений выявлено в том числе из-за активизации работы ООПП ОВД по выявлению преступлений превентивной направленности (в течение 20</w:t>
      </w:r>
      <w:r w:rsidR="00505ADC" w:rsidRPr="002E5DEE">
        <w:rPr>
          <w:sz w:val="20"/>
        </w:rPr>
        <w:t>20</w:t>
      </w:r>
      <w:r w:rsidRPr="002E5DEE">
        <w:rPr>
          <w:sz w:val="20"/>
        </w:rPr>
        <w:t xml:space="preserve"> года выявлено </w:t>
      </w:r>
      <w:r w:rsidR="00505ADC" w:rsidRPr="002E5DEE">
        <w:rPr>
          <w:sz w:val="20"/>
        </w:rPr>
        <w:t>1</w:t>
      </w:r>
      <w:r w:rsidRPr="002E5DEE">
        <w:rPr>
          <w:sz w:val="20"/>
        </w:rPr>
        <w:t xml:space="preserve"> преступлени</w:t>
      </w:r>
      <w:r w:rsidR="00505ADC" w:rsidRPr="002E5DEE">
        <w:rPr>
          <w:sz w:val="20"/>
        </w:rPr>
        <w:t>е</w:t>
      </w:r>
      <w:r w:rsidRPr="002E5DEE">
        <w:rPr>
          <w:sz w:val="20"/>
        </w:rPr>
        <w:t xml:space="preserve"> по ст. 153 УК Республики Беларусь)</w:t>
      </w:r>
      <w:r w:rsidR="00505ADC" w:rsidRPr="002E5DEE">
        <w:rPr>
          <w:sz w:val="20"/>
        </w:rPr>
        <w:t xml:space="preserve">. </w:t>
      </w:r>
    </w:p>
    <w:p w:rsidR="007C1CA4" w:rsidRPr="002E5DEE" w:rsidRDefault="007C1CA4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Преступления, совершенные в сфере семейно-бытовых отношений, за указанный период выявлены на территории </w:t>
      </w:r>
      <w:proofErr w:type="spellStart"/>
      <w:r w:rsidR="00505ADC" w:rsidRPr="002E5DEE">
        <w:rPr>
          <w:sz w:val="20"/>
        </w:rPr>
        <w:t>гор.Лепель</w:t>
      </w:r>
      <w:proofErr w:type="spellEnd"/>
      <w:r w:rsidR="00505ADC" w:rsidRPr="002E5DEE">
        <w:rPr>
          <w:sz w:val="20"/>
        </w:rPr>
        <w:t xml:space="preserve"> и Лепельского сельского совета</w:t>
      </w:r>
      <w:r w:rsidRPr="002E5DEE">
        <w:rPr>
          <w:sz w:val="20"/>
        </w:rPr>
        <w:t>.</w:t>
      </w:r>
    </w:p>
    <w:tbl>
      <w:tblPr>
        <w:tblW w:w="7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714"/>
      </w:tblGrid>
      <w:tr w:rsidR="007C1CA4" w:rsidRPr="00C6132A" w:rsidTr="007C1CA4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Сельский совет, квалификация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7C1CA4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2D2B53" w:rsidP="002D2B53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Лепель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г.ст.153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2D2B53" w:rsidP="002D2B53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Лепельский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7C1CA4" w:rsidP="002D2B53">
            <w:pPr>
              <w:spacing w:line="240" w:lineRule="auto"/>
              <w:ind w:firstLine="0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</w:t>
            </w:r>
            <w:r w:rsidR="002D2B53" w:rsidRPr="00C6132A">
              <w:rPr>
                <w:rFonts w:eastAsia="Times New Roman"/>
                <w:bCs/>
                <w:sz w:val="16"/>
                <w:szCs w:val="16"/>
              </w:rPr>
              <w:t>47ч1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7C1CA4" w:rsidRPr="002E5DEE" w:rsidRDefault="007C1CA4" w:rsidP="007C1CA4">
      <w:pPr>
        <w:spacing w:line="240" w:lineRule="auto"/>
        <w:rPr>
          <w:sz w:val="20"/>
        </w:rPr>
      </w:pPr>
      <w:r w:rsidRPr="002E5DEE">
        <w:rPr>
          <w:sz w:val="20"/>
        </w:rPr>
        <w:t xml:space="preserve">Без учета превентивных статей на территории Витебского района преступления в сфере СБО совершено </w:t>
      </w:r>
      <w:r w:rsidR="00505ADC" w:rsidRPr="002E5DEE">
        <w:rPr>
          <w:sz w:val="20"/>
        </w:rPr>
        <w:t>1</w:t>
      </w:r>
      <w:r w:rsidRPr="002E5DEE">
        <w:rPr>
          <w:sz w:val="20"/>
        </w:rPr>
        <w:t xml:space="preserve"> преступлени</w:t>
      </w:r>
      <w:r w:rsidR="00505ADC" w:rsidRPr="002E5DEE">
        <w:rPr>
          <w:sz w:val="20"/>
        </w:rPr>
        <w:t>е</w:t>
      </w:r>
      <w:r w:rsidRPr="002E5DEE">
        <w:rPr>
          <w:sz w:val="20"/>
        </w:rPr>
        <w:t xml:space="preserve"> (за АППГ - </w:t>
      </w:r>
      <w:r w:rsidR="00505ADC" w:rsidRPr="002E5DEE">
        <w:rPr>
          <w:sz w:val="20"/>
        </w:rPr>
        <w:t>1</w:t>
      </w:r>
      <w:r w:rsidRPr="002E5DEE">
        <w:rPr>
          <w:sz w:val="20"/>
        </w:rPr>
        <w:t>).</w:t>
      </w:r>
    </w:p>
    <w:p w:rsidR="007C1CA4" w:rsidRPr="002E5DEE" w:rsidRDefault="007C1CA4" w:rsidP="007C1CA4">
      <w:pPr>
        <w:spacing w:line="240" w:lineRule="auto"/>
        <w:rPr>
          <w:sz w:val="20"/>
        </w:rPr>
      </w:pPr>
      <w:r w:rsidRPr="002E5DEE">
        <w:rPr>
          <w:sz w:val="20"/>
        </w:rPr>
        <w:t>Подавляющее большинство преступлений рассматриваемой категории совершены в сельск</w:t>
      </w:r>
      <w:r w:rsidR="00505ADC" w:rsidRPr="002E5DEE">
        <w:rPr>
          <w:sz w:val="20"/>
        </w:rPr>
        <w:t>ом</w:t>
      </w:r>
      <w:r w:rsidRPr="002E5DEE">
        <w:rPr>
          <w:sz w:val="20"/>
        </w:rPr>
        <w:t xml:space="preserve"> населенн</w:t>
      </w:r>
      <w:r w:rsidR="00505ADC" w:rsidRPr="002E5DEE">
        <w:rPr>
          <w:sz w:val="20"/>
        </w:rPr>
        <w:t>ом</w:t>
      </w:r>
      <w:r w:rsidRPr="002E5DEE">
        <w:rPr>
          <w:sz w:val="20"/>
        </w:rPr>
        <w:t xml:space="preserve"> пункт</w:t>
      </w:r>
      <w:r w:rsidR="00505ADC" w:rsidRPr="002E5DEE">
        <w:rPr>
          <w:sz w:val="20"/>
        </w:rPr>
        <w:t>е</w:t>
      </w:r>
      <w:r w:rsidRPr="002E5DEE">
        <w:rPr>
          <w:sz w:val="20"/>
        </w:rPr>
        <w:t xml:space="preserve"> -1, в поселке городского типа зарегистрировано </w:t>
      </w:r>
      <w:r w:rsidR="00505ADC" w:rsidRPr="002E5DEE">
        <w:rPr>
          <w:sz w:val="20"/>
        </w:rPr>
        <w:t>-1</w:t>
      </w:r>
      <w:r w:rsidRPr="002E5DEE">
        <w:rPr>
          <w:sz w:val="20"/>
        </w:rPr>
        <w:t xml:space="preserve"> преступление.</w:t>
      </w:r>
    </w:p>
    <w:p w:rsidR="007C1CA4" w:rsidRPr="00505ADC" w:rsidRDefault="007C1CA4" w:rsidP="007C1CA4">
      <w:pPr>
        <w:spacing w:line="240" w:lineRule="auto"/>
        <w:jc w:val="center"/>
        <w:rPr>
          <w:szCs w:val="28"/>
        </w:rPr>
      </w:pPr>
    </w:p>
    <w:tbl>
      <w:tblPr>
        <w:tblW w:w="8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680"/>
      </w:tblGrid>
      <w:tr w:rsidR="007C1CA4" w:rsidRPr="00C6132A" w:rsidTr="007C1C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Категория места совершения преступления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7C1C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поселок городского типа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2D2B5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г.ст.15</w:t>
            </w:r>
            <w:r w:rsidR="002D2B53" w:rsidRPr="00C6132A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сельский населенный пункт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г.ст.147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2D2B5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7C1CA4" w:rsidRPr="002E5DEE" w:rsidRDefault="007C1CA4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По виду места совершения преступлений в сфере СБО можно сделать вывод о том, что преступления данного вида в 20</w:t>
      </w:r>
      <w:r w:rsidR="00505ADC" w:rsidRPr="002E5DEE">
        <w:rPr>
          <w:sz w:val="20"/>
        </w:rPr>
        <w:t>20</w:t>
      </w:r>
      <w:r w:rsidRPr="002E5DEE">
        <w:rPr>
          <w:sz w:val="20"/>
        </w:rPr>
        <w:t xml:space="preserve"> году были совершены в подавляющем большинстве в жилых помещениях граждан (в частных домах (</w:t>
      </w:r>
      <w:r w:rsidR="00505ADC" w:rsidRPr="002E5DEE">
        <w:rPr>
          <w:sz w:val="20"/>
        </w:rPr>
        <w:t>2</w:t>
      </w:r>
      <w:r w:rsidRPr="002E5DEE">
        <w:rPr>
          <w:sz w:val="20"/>
        </w:rPr>
        <w:t>), в квартирах многоквартирных жилых домов (</w:t>
      </w:r>
      <w:r w:rsidR="00505ADC" w:rsidRPr="002E5DEE">
        <w:rPr>
          <w:sz w:val="20"/>
        </w:rPr>
        <w:t>0</w:t>
      </w:r>
      <w:r w:rsidRPr="002E5DEE">
        <w:rPr>
          <w:sz w:val="20"/>
        </w:rPr>
        <w:t>) в подсобном помещении магазина (</w:t>
      </w:r>
      <w:r w:rsidR="00505ADC" w:rsidRPr="002E5DEE">
        <w:rPr>
          <w:sz w:val="20"/>
        </w:rPr>
        <w:t>0</w:t>
      </w:r>
      <w:r w:rsidRPr="002E5DEE">
        <w:rPr>
          <w:sz w:val="20"/>
        </w:rPr>
        <w:t>).</w:t>
      </w:r>
    </w:p>
    <w:p w:rsidR="008D07B2" w:rsidRPr="002E5DEE" w:rsidRDefault="008D07B2" w:rsidP="002D2B53">
      <w:pPr>
        <w:spacing w:line="240" w:lineRule="auto"/>
        <w:ind w:firstLine="0"/>
        <w:rPr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Вид места совершения преступлений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Уровень 1: индивидуальный (частный) дом;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Уровень 1: индивидуальный (частный) дом; Уровень 2: жилая комната;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г.ст.147 ч.1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г.ст.149 ч.1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г.ст.154 ч.1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г.ст.167 ч.3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г.ст.169 ч.2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Уровень 1: магазин, торговый центр; Уровень 2: бытовое помещение;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8D07B2" w:rsidRPr="00505ADC" w:rsidRDefault="008D07B2" w:rsidP="007C1CA4">
      <w:pPr>
        <w:spacing w:line="240" w:lineRule="auto"/>
        <w:ind w:firstLine="708"/>
        <w:rPr>
          <w:szCs w:val="28"/>
        </w:rPr>
      </w:pPr>
    </w:p>
    <w:p w:rsidR="008D07B2" w:rsidRPr="002E5DEE" w:rsidRDefault="007C1CA4" w:rsidP="00D919F3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По категориям в сфере СБО за рассматриваемый период 20</w:t>
      </w:r>
      <w:r w:rsidR="002D2B53" w:rsidRPr="002E5DEE">
        <w:rPr>
          <w:sz w:val="20"/>
        </w:rPr>
        <w:t>20</w:t>
      </w:r>
      <w:r w:rsidRPr="002E5DEE">
        <w:rPr>
          <w:sz w:val="20"/>
        </w:rPr>
        <w:t xml:space="preserve"> года совершено </w:t>
      </w:r>
      <w:r w:rsidR="00505ADC" w:rsidRPr="002E5DEE">
        <w:rPr>
          <w:sz w:val="20"/>
        </w:rPr>
        <w:t>1</w:t>
      </w:r>
      <w:r w:rsidRPr="002E5DEE">
        <w:rPr>
          <w:sz w:val="20"/>
        </w:rPr>
        <w:t xml:space="preserve"> преступлени</w:t>
      </w:r>
      <w:r w:rsidR="002D2B53" w:rsidRPr="002E5DEE">
        <w:rPr>
          <w:sz w:val="20"/>
        </w:rPr>
        <w:t>я</w:t>
      </w:r>
      <w:r w:rsidRPr="002E5DEE">
        <w:rPr>
          <w:sz w:val="20"/>
        </w:rPr>
        <w:t>, относящихся к категории тяжких, 1 относящихся к категориям не представляющих большой общественной опасности</w:t>
      </w:r>
      <w:r w:rsidR="00505ADC" w:rsidRPr="002E5DEE">
        <w:rPr>
          <w:sz w:val="20"/>
        </w:rPr>
        <w:t>,</w:t>
      </w:r>
      <w:r w:rsidRPr="002E5DEE">
        <w:rPr>
          <w:sz w:val="20"/>
        </w:rPr>
        <w:t xml:space="preserve"> то есть, в 20</w:t>
      </w:r>
      <w:r w:rsidR="00505ADC" w:rsidRPr="002E5DEE">
        <w:rPr>
          <w:sz w:val="20"/>
        </w:rPr>
        <w:t>20</w:t>
      </w:r>
      <w:r w:rsidRPr="002E5DEE">
        <w:rPr>
          <w:sz w:val="20"/>
        </w:rPr>
        <w:t xml:space="preserve"> году просматривается отчетливая тенденция к </w:t>
      </w:r>
      <w:r w:rsidR="00505ADC" w:rsidRPr="002E5DEE">
        <w:rPr>
          <w:sz w:val="20"/>
        </w:rPr>
        <w:t xml:space="preserve">снижению </w:t>
      </w:r>
      <w:r w:rsidRPr="002E5DEE">
        <w:rPr>
          <w:sz w:val="20"/>
        </w:rPr>
        <w:t xml:space="preserve">тяжести преступлений, совершаемых в сфере семейно- бытовых отношений. 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3680"/>
      </w:tblGrid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Категория преступлений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Менее Тяжкое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г.ст.149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г.ст.154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г.ст.169 ч.2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Не представляющее большой общ. опасности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lastRenderedPageBreak/>
              <w:t>УК 1999 г.ст.153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г.ст.186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Особо тяжкое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г.ст.167 ч.3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2D2B53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Тяжкое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УК 1999 г.ст.147 ч.1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2D2B5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A42257" w:rsidRPr="002E5DEE" w:rsidRDefault="007C1CA4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По направлениям деятельности ОВД в сфере СБО совершено </w:t>
      </w:r>
      <w:r w:rsidR="00505ADC" w:rsidRPr="002E5DEE">
        <w:rPr>
          <w:sz w:val="20"/>
        </w:rPr>
        <w:t>1</w:t>
      </w:r>
      <w:r w:rsidRPr="002E5DEE">
        <w:rPr>
          <w:sz w:val="20"/>
        </w:rPr>
        <w:t xml:space="preserve"> преступлени</w:t>
      </w:r>
      <w:r w:rsidR="00505ADC" w:rsidRPr="002E5DEE">
        <w:rPr>
          <w:sz w:val="20"/>
        </w:rPr>
        <w:t>е</w:t>
      </w:r>
      <w:r w:rsidRPr="002E5DEE">
        <w:rPr>
          <w:sz w:val="20"/>
        </w:rPr>
        <w:t xml:space="preserve"> по линии УР, а также </w:t>
      </w:r>
      <w:r w:rsidR="00505ADC" w:rsidRPr="002E5DEE">
        <w:rPr>
          <w:sz w:val="20"/>
        </w:rPr>
        <w:t>1</w:t>
      </w:r>
      <w:r w:rsidRPr="002E5DEE">
        <w:rPr>
          <w:sz w:val="20"/>
        </w:rPr>
        <w:t xml:space="preserve"> преступлени</w:t>
      </w:r>
      <w:r w:rsidR="00505ADC" w:rsidRPr="002E5DEE">
        <w:rPr>
          <w:sz w:val="20"/>
        </w:rPr>
        <w:t>е</w:t>
      </w:r>
      <w:r w:rsidRPr="002E5DEE">
        <w:rPr>
          <w:sz w:val="20"/>
        </w:rPr>
        <w:t xml:space="preserve"> по линии прочих.</w:t>
      </w:r>
    </w:p>
    <w:tbl>
      <w:tblPr>
        <w:tblW w:w="77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680"/>
      </w:tblGrid>
      <w:tr w:rsidR="007C1CA4" w:rsidRPr="00C6132A" w:rsidTr="007C1CA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Направление деятельности ОВД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7C1CA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НиПТЛ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УР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2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7C1CA4" w:rsidRPr="002E5DEE" w:rsidRDefault="007C1CA4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По способу совершения преступлений в сфере СБО </w:t>
      </w:r>
      <w:r w:rsidR="002D2B53" w:rsidRPr="002E5DEE">
        <w:rPr>
          <w:sz w:val="20"/>
        </w:rPr>
        <w:t>2</w:t>
      </w:r>
      <w:r w:rsidRPr="002E5DEE">
        <w:rPr>
          <w:sz w:val="20"/>
        </w:rPr>
        <w:t xml:space="preserve"> преступления с приме</w:t>
      </w:r>
      <w:r w:rsidR="002D2B53" w:rsidRPr="002E5DEE">
        <w:rPr>
          <w:sz w:val="20"/>
        </w:rPr>
        <w:t>нением насильственных действий.</w:t>
      </w:r>
    </w:p>
    <w:p w:rsidR="007C1CA4" w:rsidRPr="0052033E" w:rsidRDefault="007C1CA4" w:rsidP="007C1CA4">
      <w:pPr>
        <w:spacing w:line="240" w:lineRule="auto"/>
        <w:jc w:val="center"/>
        <w:rPr>
          <w:color w:val="FF0000"/>
          <w:szCs w:val="28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7C1CA4" w:rsidRPr="00C6132A" w:rsidTr="008D07B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Способ совершения преступления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8D07B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Иной способ совершения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8D07B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Насильственные действия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8D07B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Применение иного физического насилия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7C1CA4" w:rsidRPr="00C6132A" w:rsidTr="008D07B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Применение иного физического насилия, Угроза применением насильственных действий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8D07B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Угроза применением насильственных действий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8D07B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(пусто)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8D07B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505A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7C1CA4" w:rsidRPr="00D919F3" w:rsidRDefault="007C1CA4" w:rsidP="00C6132A">
      <w:pPr>
        <w:spacing w:line="240" w:lineRule="auto"/>
        <w:ind w:firstLine="708"/>
        <w:rPr>
          <w:sz w:val="24"/>
          <w:szCs w:val="24"/>
        </w:rPr>
      </w:pPr>
      <w:r w:rsidRPr="00D919F3">
        <w:rPr>
          <w:sz w:val="24"/>
          <w:szCs w:val="24"/>
        </w:rPr>
        <w:t>Преступления в сфере СБО совершены с использованием ножа (</w:t>
      </w:r>
      <w:r w:rsidR="001A4C80" w:rsidRPr="00D919F3">
        <w:rPr>
          <w:sz w:val="24"/>
          <w:szCs w:val="24"/>
        </w:rPr>
        <w:t>1</w:t>
      </w:r>
      <w:r w:rsidRPr="00D919F3">
        <w:rPr>
          <w:sz w:val="24"/>
          <w:szCs w:val="24"/>
        </w:rPr>
        <w:t>), иного орудия преступления (</w:t>
      </w:r>
      <w:r w:rsidR="00505ADC" w:rsidRPr="00D919F3">
        <w:rPr>
          <w:sz w:val="24"/>
          <w:szCs w:val="24"/>
        </w:rPr>
        <w:t>0</w:t>
      </w:r>
      <w:r w:rsidRPr="00D919F3">
        <w:rPr>
          <w:sz w:val="24"/>
          <w:szCs w:val="24"/>
        </w:rPr>
        <w:t>), с использованием прочих предметов (</w:t>
      </w:r>
      <w:r w:rsidR="00505ADC" w:rsidRPr="00D919F3">
        <w:rPr>
          <w:sz w:val="24"/>
          <w:szCs w:val="24"/>
        </w:rPr>
        <w:t>0</w:t>
      </w:r>
      <w:r w:rsidRPr="00D919F3">
        <w:rPr>
          <w:sz w:val="24"/>
          <w:szCs w:val="24"/>
        </w:rPr>
        <w:t>).</w:t>
      </w:r>
    </w:p>
    <w:tbl>
      <w:tblPr>
        <w:tblW w:w="7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680"/>
      </w:tblGrid>
      <w:tr w:rsidR="007C1CA4" w:rsidRPr="00C6132A" w:rsidTr="007C1C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Орудие совершения преступления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7C1C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Иное орудие преступления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Нож, кинжал, кортик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Прочие предметы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(пусто)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</w:tr>
    </w:tbl>
    <w:p w:rsidR="008D07B2" w:rsidRPr="0052033E" w:rsidRDefault="008D07B2" w:rsidP="007C1CA4">
      <w:pPr>
        <w:spacing w:line="240" w:lineRule="auto"/>
        <w:ind w:firstLine="708"/>
        <w:rPr>
          <w:color w:val="FF0000"/>
          <w:szCs w:val="28"/>
        </w:rPr>
      </w:pPr>
    </w:p>
    <w:p w:rsidR="00A42257" w:rsidRPr="002E5DEE" w:rsidRDefault="001A4C80" w:rsidP="00505ADC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5</w:t>
      </w:r>
      <w:r w:rsidR="007C1CA4" w:rsidRPr="002E5DEE">
        <w:rPr>
          <w:sz w:val="20"/>
        </w:rPr>
        <w:t xml:space="preserve"> преступлени</w:t>
      </w:r>
      <w:r w:rsidRPr="002E5DEE">
        <w:rPr>
          <w:sz w:val="20"/>
        </w:rPr>
        <w:t>й</w:t>
      </w:r>
      <w:r w:rsidR="007C1CA4" w:rsidRPr="002E5DEE">
        <w:rPr>
          <w:sz w:val="20"/>
        </w:rPr>
        <w:t xml:space="preserve"> в сфере СБО были совершены в 2017 году, </w:t>
      </w:r>
      <w:r w:rsidRPr="002E5DEE">
        <w:rPr>
          <w:sz w:val="20"/>
        </w:rPr>
        <w:t>1</w:t>
      </w:r>
      <w:r w:rsidR="007C1CA4" w:rsidRPr="002E5DEE">
        <w:rPr>
          <w:sz w:val="20"/>
        </w:rPr>
        <w:t xml:space="preserve"> в 2018, </w:t>
      </w:r>
      <w:r w:rsidRPr="002E5DEE">
        <w:rPr>
          <w:sz w:val="20"/>
        </w:rPr>
        <w:t>3</w:t>
      </w:r>
      <w:r w:rsidR="007C1CA4" w:rsidRPr="002E5DEE">
        <w:rPr>
          <w:sz w:val="20"/>
        </w:rPr>
        <w:t xml:space="preserve"> преступлений в 2019</w:t>
      </w:r>
      <w:r w:rsidR="00A42257" w:rsidRPr="002E5DEE">
        <w:rPr>
          <w:sz w:val="20"/>
        </w:rPr>
        <w:t xml:space="preserve"> году</w:t>
      </w:r>
      <w:r w:rsidRPr="002E5DEE">
        <w:rPr>
          <w:sz w:val="20"/>
        </w:rPr>
        <w:t>,2 преступления в 2020 году.</w:t>
      </w:r>
      <w:r w:rsidR="007C1CA4" w:rsidRPr="002E5DEE">
        <w:rPr>
          <w:sz w:val="20"/>
        </w:rPr>
        <w:t xml:space="preserve"> </w:t>
      </w:r>
    </w:p>
    <w:tbl>
      <w:tblPr>
        <w:tblW w:w="7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0"/>
      </w:tblGrid>
      <w:tr w:rsidR="007C1CA4" w:rsidRPr="00C6132A" w:rsidTr="002D2B5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Год совершения преступления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Количество</w:t>
            </w:r>
          </w:p>
        </w:tc>
      </w:tr>
      <w:tr w:rsidR="00505ADC" w:rsidRPr="00C6132A" w:rsidTr="002D2B5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05ADC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05ADC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</w:tr>
      <w:tr w:rsidR="00505ADC" w:rsidRPr="00C6132A" w:rsidTr="002D2B5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05ADC" w:rsidRPr="00C6132A" w:rsidRDefault="00505ADC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05ADC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</w:tr>
      <w:tr w:rsidR="007C1CA4" w:rsidRPr="00C6132A" w:rsidTr="002D2B5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</w:tr>
      <w:tr w:rsidR="007C1CA4" w:rsidRPr="00C6132A" w:rsidTr="002D2B5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2D2B5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</w:tr>
      <w:tr w:rsidR="001A4C80" w:rsidRPr="00C6132A" w:rsidTr="002D2B5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A4C80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A4C80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  <w:tr w:rsidR="007C1CA4" w:rsidRPr="00C6132A" w:rsidTr="002D2B5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17</w:t>
            </w:r>
          </w:p>
        </w:tc>
      </w:tr>
    </w:tbl>
    <w:p w:rsidR="007C1CA4" w:rsidRPr="002E5DEE" w:rsidRDefault="007C1CA4" w:rsidP="00C6132A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Наибольшее количество преступлений в сфере СБО было совершено в</w:t>
      </w:r>
      <w:r w:rsidR="001A4C80" w:rsidRPr="002E5DEE">
        <w:rPr>
          <w:sz w:val="20"/>
        </w:rPr>
        <w:t xml:space="preserve"> среду и четверг  по 1</w:t>
      </w:r>
      <w:r w:rsidRPr="002E5DEE">
        <w:rPr>
          <w:sz w:val="20"/>
        </w:rPr>
        <w:t xml:space="preserve"> преступлени</w:t>
      </w:r>
      <w:r w:rsidR="001A4C80" w:rsidRPr="002E5DEE">
        <w:rPr>
          <w:sz w:val="20"/>
        </w:rPr>
        <w:t>ю</w:t>
      </w:r>
      <w:r w:rsidRPr="002E5DEE">
        <w:rPr>
          <w:sz w:val="20"/>
        </w:rPr>
        <w:t xml:space="preserve"> указанной категории.</w:t>
      </w:r>
    </w:p>
    <w:tbl>
      <w:tblPr>
        <w:tblW w:w="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680"/>
      </w:tblGrid>
      <w:tr w:rsidR="007C1CA4" w:rsidRPr="00C6132A" w:rsidTr="007C1CA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7C1CA4" w:rsidRPr="00C6132A" w:rsidTr="007C1CA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Вторник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Среда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Четверг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</w:tr>
      <w:tr w:rsidR="007C1CA4" w:rsidRPr="00C6132A" w:rsidTr="007C1CA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Пятница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lastRenderedPageBreak/>
              <w:t>Суббота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7C1CA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Воскресенье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</w:tr>
      <w:tr w:rsidR="007C1CA4" w:rsidRPr="00C6132A" w:rsidTr="00D919F3">
        <w:trPr>
          <w:trHeight w:val="46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7C1CA4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Общий итог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C1CA4" w:rsidRPr="00C6132A" w:rsidRDefault="001A4C80" w:rsidP="007C1C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6132A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7C1CA4" w:rsidRPr="002E5DEE" w:rsidRDefault="007C1CA4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Потерпевшими от преступлений в сфере семейно-бытовых отношений признано </w:t>
      </w:r>
      <w:r w:rsidR="001A4C80" w:rsidRPr="002E5DEE">
        <w:rPr>
          <w:sz w:val="20"/>
        </w:rPr>
        <w:t>2</w:t>
      </w:r>
      <w:r w:rsidRPr="002E5DEE">
        <w:rPr>
          <w:sz w:val="20"/>
        </w:rPr>
        <w:t xml:space="preserve"> граждан</w:t>
      </w:r>
      <w:r w:rsidR="001A4C80" w:rsidRPr="002E5DEE">
        <w:rPr>
          <w:sz w:val="20"/>
        </w:rPr>
        <w:t>ина</w:t>
      </w:r>
      <w:r w:rsidRPr="002E5DEE">
        <w:rPr>
          <w:sz w:val="20"/>
        </w:rPr>
        <w:t xml:space="preserve">, 1 из которых женского пола. </w:t>
      </w:r>
    </w:p>
    <w:p w:rsidR="007C1CA4" w:rsidRPr="002E5DEE" w:rsidRDefault="007C1CA4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 xml:space="preserve">Из потерпевших в возрасте до 18 лет - 3, от 18 до 45 лет – </w:t>
      </w:r>
      <w:r w:rsidR="001A4C80" w:rsidRPr="002E5DEE">
        <w:rPr>
          <w:sz w:val="20"/>
        </w:rPr>
        <w:t>2</w:t>
      </w:r>
      <w:r w:rsidRPr="002E5DEE">
        <w:rPr>
          <w:sz w:val="20"/>
        </w:rPr>
        <w:t>.</w:t>
      </w:r>
    </w:p>
    <w:p w:rsidR="007C1CA4" w:rsidRPr="002E5DEE" w:rsidRDefault="007C1CA4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Все потерпевшие граждане Республики Беларусь.</w:t>
      </w:r>
    </w:p>
    <w:p w:rsidR="007C1CA4" w:rsidRPr="002E5DEE" w:rsidRDefault="001A4C80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2</w:t>
      </w:r>
      <w:r w:rsidR="007C1CA4" w:rsidRPr="002E5DEE">
        <w:rPr>
          <w:sz w:val="20"/>
        </w:rPr>
        <w:t xml:space="preserve"> потерпевших на момент совершения преступления находились в состоянии алкогольного опьянения.</w:t>
      </w:r>
    </w:p>
    <w:p w:rsidR="007C1CA4" w:rsidRPr="002E5DEE" w:rsidRDefault="001A4C80" w:rsidP="007C1CA4">
      <w:pPr>
        <w:spacing w:line="240" w:lineRule="auto"/>
        <w:ind w:firstLine="708"/>
        <w:rPr>
          <w:sz w:val="20"/>
        </w:rPr>
      </w:pPr>
      <w:r w:rsidRPr="002E5DEE">
        <w:rPr>
          <w:sz w:val="20"/>
        </w:rPr>
        <w:t>1</w:t>
      </w:r>
      <w:r w:rsidR="007C1CA4" w:rsidRPr="002E5DEE">
        <w:rPr>
          <w:sz w:val="20"/>
        </w:rPr>
        <w:t xml:space="preserve"> потерпевших – рабочи</w:t>
      </w:r>
      <w:r w:rsidRPr="002E5DEE">
        <w:rPr>
          <w:sz w:val="20"/>
        </w:rPr>
        <w:t>й</w:t>
      </w:r>
      <w:r w:rsidR="007C1CA4" w:rsidRPr="002E5DEE">
        <w:rPr>
          <w:sz w:val="20"/>
        </w:rPr>
        <w:t xml:space="preserve">, </w:t>
      </w:r>
      <w:r w:rsidRPr="002E5DEE">
        <w:rPr>
          <w:sz w:val="20"/>
        </w:rPr>
        <w:t>1</w:t>
      </w:r>
      <w:r w:rsidR="007C1CA4" w:rsidRPr="002E5DEE">
        <w:rPr>
          <w:sz w:val="20"/>
        </w:rPr>
        <w:t xml:space="preserve"> не работающих и не учащихся.</w:t>
      </w:r>
    </w:p>
    <w:p w:rsidR="008E2FFC" w:rsidRPr="002E5DEE" w:rsidRDefault="008E2FFC" w:rsidP="00520077">
      <w:pPr>
        <w:pStyle w:val="newncpi"/>
        <w:ind w:firstLine="0"/>
        <w:rPr>
          <w:b/>
          <w:color w:val="FF0000"/>
          <w:sz w:val="20"/>
          <w:szCs w:val="20"/>
        </w:rPr>
      </w:pPr>
    </w:p>
    <w:p w:rsidR="0052033E" w:rsidRPr="002E5DEE" w:rsidRDefault="0052033E" w:rsidP="0052033E">
      <w:pPr>
        <w:ind w:firstLine="567"/>
        <w:rPr>
          <w:spacing w:val="-4"/>
          <w:sz w:val="20"/>
        </w:rPr>
      </w:pPr>
      <w:r w:rsidRPr="002E5DEE">
        <w:rPr>
          <w:b/>
          <w:spacing w:val="-4"/>
          <w:sz w:val="20"/>
          <w:u w:val="single"/>
        </w:rPr>
        <w:t>Объекты железнодорожного транспорта</w:t>
      </w:r>
      <w:r w:rsidRPr="002E5DEE">
        <w:rPr>
          <w:spacing w:val="-4"/>
          <w:sz w:val="20"/>
        </w:rPr>
        <w:t xml:space="preserve"> </w:t>
      </w:r>
    </w:p>
    <w:p w:rsidR="00280973" w:rsidRPr="002E5DEE" w:rsidRDefault="008E2FFC" w:rsidP="00280973">
      <w:pPr>
        <w:spacing w:line="240" w:lineRule="auto"/>
        <w:rPr>
          <w:sz w:val="20"/>
        </w:rPr>
      </w:pPr>
      <w:r w:rsidRPr="002E5DEE">
        <w:rPr>
          <w:sz w:val="20"/>
        </w:rPr>
        <w:t xml:space="preserve"> </w:t>
      </w:r>
      <w:r w:rsidR="00396302" w:rsidRPr="002E5DEE">
        <w:rPr>
          <w:sz w:val="20"/>
        </w:rPr>
        <w:t xml:space="preserve">На территории </w:t>
      </w:r>
      <w:r w:rsidR="002D2B53" w:rsidRPr="002E5DEE">
        <w:rPr>
          <w:sz w:val="20"/>
        </w:rPr>
        <w:t>Лепельского</w:t>
      </w:r>
      <w:r w:rsidR="00396302" w:rsidRPr="002E5DEE">
        <w:rPr>
          <w:sz w:val="20"/>
        </w:rPr>
        <w:t xml:space="preserve"> района расположено </w:t>
      </w:r>
      <w:r w:rsidR="002D2B53" w:rsidRPr="002E5DEE">
        <w:rPr>
          <w:sz w:val="20"/>
        </w:rPr>
        <w:t>2</w:t>
      </w:r>
      <w:r w:rsidR="000909C0" w:rsidRPr="002E5DEE">
        <w:rPr>
          <w:sz w:val="20"/>
        </w:rPr>
        <w:t>8</w:t>
      </w:r>
      <w:r w:rsidR="00396302" w:rsidRPr="002E5DEE">
        <w:rPr>
          <w:sz w:val="20"/>
        </w:rPr>
        <w:t xml:space="preserve"> объект</w:t>
      </w:r>
      <w:r w:rsidR="000909C0" w:rsidRPr="002E5DEE">
        <w:rPr>
          <w:sz w:val="20"/>
        </w:rPr>
        <w:t>ов</w:t>
      </w:r>
      <w:r w:rsidR="00396302" w:rsidRPr="002E5DEE">
        <w:rPr>
          <w:sz w:val="20"/>
        </w:rPr>
        <w:t xml:space="preserve"> транспортной инфраструктуры, из них: </w:t>
      </w:r>
      <w:r w:rsidR="002D2B53" w:rsidRPr="002E5DEE">
        <w:rPr>
          <w:sz w:val="20"/>
        </w:rPr>
        <w:t>2</w:t>
      </w:r>
      <w:r w:rsidR="00396302" w:rsidRPr="002E5DEE">
        <w:rPr>
          <w:sz w:val="20"/>
        </w:rPr>
        <w:t xml:space="preserve"> железнодорожных станций, </w:t>
      </w:r>
      <w:r w:rsidR="000909C0" w:rsidRPr="002E5DEE">
        <w:rPr>
          <w:sz w:val="20"/>
        </w:rPr>
        <w:t>2</w:t>
      </w:r>
      <w:r w:rsidR="00396302" w:rsidRPr="002E5DEE">
        <w:rPr>
          <w:sz w:val="20"/>
        </w:rPr>
        <w:t xml:space="preserve"> остановочных пунктов, 2</w:t>
      </w:r>
      <w:r w:rsidR="000909C0" w:rsidRPr="002E5DEE">
        <w:rPr>
          <w:sz w:val="20"/>
        </w:rPr>
        <w:t>4</w:t>
      </w:r>
      <w:r w:rsidR="00396302" w:rsidRPr="002E5DEE">
        <w:rPr>
          <w:sz w:val="20"/>
        </w:rPr>
        <w:t xml:space="preserve"> железнодорожных переездов. Сотрудниками ОВД </w:t>
      </w:r>
      <w:r w:rsidR="000909C0" w:rsidRPr="002E5DEE">
        <w:rPr>
          <w:sz w:val="20"/>
        </w:rPr>
        <w:t>Лепельского</w:t>
      </w:r>
      <w:r w:rsidR="00396302" w:rsidRPr="002E5DEE">
        <w:rPr>
          <w:sz w:val="20"/>
        </w:rPr>
        <w:t xml:space="preserve"> райисполкома осуществляется постоянный мониторинг оперативной обстановки, складывающейся на объектах железнодорожного транспорта.</w:t>
      </w:r>
      <w:r w:rsidR="00280973" w:rsidRPr="002E5DEE">
        <w:rPr>
          <w:sz w:val="20"/>
        </w:rPr>
        <w:t xml:space="preserve"> За 2 месяца  2020 года на  территории обслуживания </w:t>
      </w:r>
      <w:proofErr w:type="spellStart"/>
      <w:r w:rsidR="00280973" w:rsidRPr="002E5DEE">
        <w:rPr>
          <w:sz w:val="20"/>
        </w:rPr>
        <w:t>Лепельским</w:t>
      </w:r>
      <w:proofErr w:type="spellEnd"/>
      <w:r w:rsidR="00280973" w:rsidRPr="002E5DEE">
        <w:rPr>
          <w:sz w:val="20"/>
        </w:rPr>
        <w:t xml:space="preserve"> РОВД  отмечается уровень прошлого года совершенных  преступлений на объектах железнодорожного транспорта  с 1 до 1.</w:t>
      </w:r>
    </w:p>
    <w:p w:rsidR="00280973" w:rsidRPr="002E5DEE" w:rsidRDefault="00280973" w:rsidP="00280973">
      <w:pPr>
        <w:spacing w:line="240" w:lineRule="auto"/>
        <w:rPr>
          <w:sz w:val="20"/>
        </w:rPr>
      </w:pPr>
      <w:r w:rsidRPr="002E5DEE">
        <w:rPr>
          <w:sz w:val="20"/>
        </w:rPr>
        <w:t xml:space="preserve">Фактов хулиганств, краж, незаконного оборота наркотических веществ, мошенничеств, подделки документов, фактов непроизводственного травматизма,  дорожно- транспортных происшествий с участием  автотранспорта, разбитие стекол на </w:t>
      </w:r>
      <w:r w:rsidRPr="002E5DEE">
        <w:rPr>
          <w:color w:val="000000"/>
          <w:sz w:val="20"/>
        </w:rPr>
        <w:t>объектах ж.дорожного  транспорта, подкладывание на железнодорожное полотно предметов , а так же разукомплектования систем  сигнальных устройств на объектах железнодорожного транспорта не зарегистрировано</w:t>
      </w:r>
      <w:r w:rsidRPr="002E5DEE">
        <w:rPr>
          <w:i/>
          <w:color w:val="000000"/>
          <w:sz w:val="20"/>
        </w:rPr>
        <w:t>.</w:t>
      </w:r>
    </w:p>
    <w:p w:rsidR="00396302" w:rsidRPr="002E5DEE" w:rsidRDefault="00396302" w:rsidP="00396302">
      <w:pPr>
        <w:spacing w:line="240" w:lineRule="auto"/>
        <w:rPr>
          <w:sz w:val="20"/>
        </w:rPr>
      </w:pPr>
      <w:r w:rsidRPr="002E5DEE">
        <w:rPr>
          <w:sz w:val="20"/>
        </w:rPr>
        <w:t>В целях профилактики непроизводственного травматизма, дорожно-транспортных происшествий с участием автомобильного и железнодорожного транспорта, преступлений на объектах транспорта, в том числе фактов краж личного имущества пассажиров, грабежей, хулиганств, осквернения сооружений и порчи имущества предприятий транспорта, в том числе фактов нанесения на вагоны и здания станций надписей в стиле «граффити», а также битья стекол вагонов поездов, в</w:t>
      </w:r>
      <w:r w:rsidRPr="002E5DEE">
        <w:rPr>
          <w:color w:val="FF0000"/>
          <w:sz w:val="20"/>
        </w:rPr>
        <w:t xml:space="preserve"> </w:t>
      </w:r>
      <w:r w:rsidRPr="002E5DEE">
        <w:rPr>
          <w:sz w:val="20"/>
        </w:rPr>
        <w:t xml:space="preserve">период с </w:t>
      </w:r>
      <w:r w:rsidR="000909C0" w:rsidRPr="002E5DEE">
        <w:rPr>
          <w:sz w:val="20"/>
        </w:rPr>
        <w:t>14,25,26,27,28,29 января 2020, 6,19,20,27,28 февраля 2020, 10,26,30,31 марта 2020 на территории Лепельского</w:t>
      </w:r>
      <w:r w:rsidRPr="002E5DEE">
        <w:rPr>
          <w:sz w:val="20"/>
        </w:rPr>
        <w:t xml:space="preserve"> района в период максимального пассажиропотока (согласно расписания движения поездов) отработаны станции, остановочные пункты, железнодорожные перегоны, а также проведены отработки железнодорожных переездов с целью выявления (установления) водителей транспортных средств, нарушающих правила проезда через железнодорожные переезды.</w:t>
      </w:r>
    </w:p>
    <w:p w:rsidR="000909C0" w:rsidRPr="002E5DEE" w:rsidRDefault="00396302" w:rsidP="00396302">
      <w:pPr>
        <w:autoSpaceDE w:val="0"/>
        <w:autoSpaceDN w:val="0"/>
        <w:adjustRightInd w:val="0"/>
        <w:spacing w:line="240" w:lineRule="auto"/>
        <w:ind w:right="141" w:firstLine="708"/>
        <w:rPr>
          <w:sz w:val="20"/>
        </w:rPr>
      </w:pPr>
      <w:r w:rsidRPr="002E5DEE">
        <w:rPr>
          <w:sz w:val="20"/>
        </w:rPr>
        <w:t>В ходе проведенных мероприятий проведена профилактическая отработка железнодорожных станций «</w:t>
      </w:r>
      <w:r w:rsidR="000909C0" w:rsidRPr="002E5DEE">
        <w:rPr>
          <w:sz w:val="20"/>
        </w:rPr>
        <w:t>Лепель</w:t>
      </w:r>
      <w:r w:rsidRPr="002E5DEE">
        <w:rPr>
          <w:sz w:val="20"/>
        </w:rPr>
        <w:t>», «</w:t>
      </w:r>
      <w:proofErr w:type="spellStart"/>
      <w:r w:rsidR="000909C0" w:rsidRPr="002E5DEE">
        <w:rPr>
          <w:sz w:val="20"/>
        </w:rPr>
        <w:t>Заслоново</w:t>
      </w:r>
      <w:proofErr w:type="spellEnd"/>
      <w:r w:rsidR="000909C0" w:rsidRPr="002E5DEE">
        <w:rPr>
          <w:sz w:val="20"/>
        </w:rPr>
        <w:t xml:space="preserve">» </w:t>
      </w:r>
      <w:r w:rsidRPr="002E5DEE">
        <w:rPr>
          <w:sz w:val="20"/>
        </w:rPr>
        <w:t xml:space="preserve">и железнодорожных переездов на территории </w:t>
      </w:r>
      <w:proofErr w:type="spellStart"/>
      <w:r w:rsidR="000909C0" w:rsidRPr="002E5DEE">
        <w:rPr>
          <w:sz w:val="20"/>
        </w:rPr>
        <w:t>гор.Лепель</w:t>
      </w:r>
      <w:proofErr w:type="spellEnd"/>
      <w:r w:rsidRPr="002E5DEE">
        <w:rPr>
          <w:sz w:val="20"/>
        </w:rPr>
        <w:t>.</w:t>
      </w:r>
    </w:p>
    <w:p w:rsidR="00396302" w:rsidRPr="002E5DEE" w:rsidRDefault="00396302" w:rsidP="00396302">
      <w:pPr>
        <w:autoSpaceDE w:val="0"/>
        <w:autoSpaceDN w:val="0"/>
        <w:adjustRightInd w:val="0"/>
        <w:spacing w:line="240" w:lineRule="auto"/>
        <w:ind w:right="141" w:firstLine="708"/>
        <w:rPr>
          <w:sz w:val="20"/>
        </w:rPr>
      </w:pPr>
      <w:r w:rsidRPr="002E5DEE">
        <w:rPr>
          <w:sz w:val="20"/>
        </w:rPr>
        <w:t xml:space="preserve"> Проведено </w:t>
      </w:r>
      <w:r w:rsidR="000909C0" w:rsidRPr="002E5DEE">
        <w:rPr>
          <w:sz w:val="20"/>
        </w:rPr>
        <w:t>48</w:t>
      </w:r>
      <w:r w:rsidRPr="002E5DEE">
        <w:rPr>
          <w:sz w:val="20"/>
        </w:rPr>
        <w:t xml:space="preserve"> выступлени</w:t>
      </w:r>
      <w:r w:rsidR="000909C0" w:rsidRPr="002E5DEE">
        <w:rPr>
          <w:sz w:val="20"/>
        </w:rPr>
        <w:t>й</w:t>
      </w:r>
      <w:r w:rsidRPr="002E5DEE">
        <w:rPr>
          <w:sz w:val="20"/>
        </w:rPr>
        <w:t xml:space="preserve"> (беседы) в трудовых коллективах по вопросам профилактики непроизводственного травматизма на объектах железнодорожного транспорта, преступлений, а также правонарушений, создающих угрозу безопасному движению поездов, проведены беседы с работниками объектов транспорта (дежурными по станциям) по вопросам недопущения нарушений трудовой дисциплины, доведения пассажирам профилактической информации, размещены (обновлены) профилактические листовки на стендах «Информация об общественной безопасности» железнодорожных станций и в общественных местах. Сотрудниками ИДН ОВД проведено </w:t>
      </w:r>
      <w:r w:rsidR="000909C0" w:rsidRPr="002E5DEE">
        <w:rPr>
          <w:sz w:val="20"/>
        </w:rPr>
        <w:t>3</w:t>
      </w:r>
      <w:r w:rsidRPr="002E5DEE">
        <w:rPr>
          <w:sz w:val="20"/>
        </w:rPr>
        <w:t xml:space="preserve"> выступлени</w:t>
      </w:r>
      <w:r w:rsidR="000909C0" w:rsidRPr="002E5DEE">
        <w:rPr>
          <w:sz w:val="20"/>
        </w:rPr>
        <w:t>я</w:t>
      </w:r>
      <w:r w:rsidRPr="002E5DEE">
        <w:rPr>
          <w:sz w:val="20"/>
        </w:rPr>
        <w:t xml:space="preserve"> в учреждениях образования по вопросам профилактики детского травматизма и правонарушений, создающих угрозу безопасному движению поездов.  </w:t>
      </w:r>
    </w:p>
    <w:p w:rsidR="00280973" w:rsidRPr="002E5DEE" w:rsidRDefault="00280973" w:rsidP="00396302">
      <w:pPr>
        <w:spacing w:line="240" w:lineRule="auto"/>
        <w:ind w:right="141" w:firstLine="720"/>
        <w:rPr>
          <w:sz w:val="20"/>
          <w:lang w:eastAsia="en-US"/>
        </w:rPr>
      </w:pPr>
      <w:r w:rsidRPr="002E5DEE">
        <w:rPr>
          <w:sz w:val="20"/>
          <w:lang w:eastAsia="en-US"/>
        </w:rPr>
        <w:t>В ходе проведенных мероприятий водителям транспортных средств распространено около 110 профилактических листовок и памяток по правилам проезда железнодорожных переездов, проведены профилактические беседы на данную тематику.</w:t>
      </w:r>
    </w:p>
    <w:p w:rsidR="00396302" w:rsidRPr="002E5DEE" w:rsidRDefault="00396302" w:rsidP="00280973">
      <w:pPr>
        <w:spacing w:line="240" w:lineRule="auto"/>
        <w:ind w:right="141" w:firstLine="720"/>
        <w:rPr>
          <w:sz w:val="20"/>
        </w:rPr>
      </w:pPr>
      <w:r w:rsidRPr="002E5DEE">
        <w:rPr>
          <w:sz w:val="20"/>
        </w:rPr>
        <w:t>За период проведения мероприятий преступлений и происшествий на объектах железнодорожного транспорта не зарегистрировано. Выявлено 1 административное правонарушение, предусмотренное ст.</w:t>
      </w:r>
      <w:r w:rsidR="000909C0" w:rsidRPr="002E5DEE">
        <w:rPr>
          <w:sz w:val="20"/>
        </w:rPr>
        <w:t>18.15 КоАП Республики Беларусь.</w:t>
      </w:r>
    </w:p>
    <w:p w:rsidR="00396302" w:rsidRPr="002E5DEE" w:rsidRDefault="00396302" w:rsidP="00396302">
      <w:pPr>
        <w:spacing w:line="240" w:lineRule="auto"/>
        <w:ind w:firstLine="708"/>
        <w:rPr>
          <w:sz w:val="20"/>
          <w:lang w:eastAsia="en-US"/>
        </w:rPr>
      </w:pPr>
      <w:r w:rsidRPr="002E5DEE">
        <w:rPr>
          <w:sz w:val="20"/>
          <w:lang w:eastAsia="en-US"/>
        </w:rPr>
        <w:t xml:space="preserve">Проведено обследование отрабатываемых железнодорожных переездов на предмет надлежащего содержания технических средств, дорожного покрытия и подъездов к ним – недостатков не выявлено. </w:t>
      </w:r>
    </w:p>
    <w:p w:rsidR="00396302" w:rsidRDefault="00396302" w:rsidP="00280973">
      <w:pPr>
        <w:spacing w:line="240" w:lineRule="auto"/>
        <w:ind w:firstLine="708"/>
        <w:jc w:val="left"/>
        <w:rPr>
          <w:sz w:val="20"/>
        </w:rPr>
      </w:pPr>
      <w:r w:rsidRPr="002E5DEE">
        <w:rPr>
          <w:sz w:val="20"/>
        </w:rPr>
        <w:t xml:space="preserve">По инициативе </w:t>
      </w:r>
      <w:r w:rsidR="00280973" w:rsidRPr="002E5DEE">
        <w:rPr>
          <w:sz w:val="20"/>
        </w:rPr>
        <w:t>Лепельского</w:t>
      </w:r>
      <w:r w:rsidRPr="002E5DEE">
        <w:rPr>
          <w:sz w:val="20"/>
        </w:rPr>
        <w:t xml:space="preserve"> РОВД на сайте </w:t>
      </w:r>
      <w:r w:rsidR="00280973" w:rsidRPr="002E5DEE">
        <w:rPr>
          <w:sz w:val="20"/>
        </w:rPr>
        <w:t>Лепельского</w:t>
      </w:r>
      <w:r w:rsidRPr="002E5DEE">
        <w:rPr>
          <w:sz w:val="20"/>
        </w:rPr>
        <w:t xml:space="preserve"> районного исполнительного комитета размещена </w:t>
      </w:r>
      <w:r w:rsidR="00280973" w:rsidRPr="002E5DEE">
        <w:rPr>
          <w:sz w:val="20"/>
        </w:rPr>
        <w:t xml:space="preserve">информация </w:t>
      </w:r>
      <w:proofErr w:type="spellStart"/>
      <w:r w:rsidRPr="002E5DEE">
        <w:rPr>
          <w:sz w:val="20"/>
        </w:rPr>
        <w:t>профилактическ</w:t>
      </w:r>
      <w:r w:rsidR="00280973" w:rsidRPr="002E5DEE">
        <w:rPr>
          <w:sz w:val="20"/>
        </w:rPr>
        <w:t>ойнаправленности</w:t>
      </w:r>
      <w:proofErr w:type="spellEnd"/>
      <w:r w:rsidR="00280973" w:rsidRPr="002E5DEE">
        <w:rPr>
          <w:sz w:val="20"/>
        </w:rPr>
        <w:t xml:space="preserve"> по соблюдению </w:t>
      </w:r>
      <w:r w:rsidRPr="002E5DEE">
        <w:rPr>
          <w:sz w:val="20"/>
        </w:rPr>
        <w:t>мер безопасности на объектах транспорта,</w:t>
      </w:r>
    </w:p>
    <w:p w:rsidR="00520077" w:rsidRPr="002E5DEE" w:rsidRDefault="00520077" w:rsidP="002E5DEE">
      <w:pPr>
        <w:spacing w:line="240" w:lineRule="auto"/>
        <w:ind w:firstLine="0"/>
        <w:rPr>
          <w:color w:val="FF0000"/>
          <w:sz w:val="20"/>
        </w:rPr>
      </w:pPr>
    </w:p>
    <w:p w:rsidR="00520077" w:rsidRPr="002E5DEE" w:rsidRDefault="00520077" w:rsidP="00520077">
      <w:pPr>
        <w:pStyle w:val="newncpi"/>
        <w:ind w:firstLine="0"/>
        <w:rPr>
          <w:b/>
        </w:rPr>
      </w:pPr>
      <w:r w:rsidRPr="002E5DEE">
        <w:rPr>
          <w:color w:val="FF0000"/>
          <w:sz w:val="20"/>
          <w:szCs w:val="20"/>
        </w:rPr>
        <w:tab/>
      </w:r>
      <w:r w:rsidRPr="002E5DEE">
        <w:rPr>
          <w:b/>
        </w:rPr>
        <w:t>Разрешительная работа</w:t>
      </w:r>
    </w:p>
    <w:p w:rsidR="00396302" w:rsidRPr="002E5DEE" w:rsidRDefault="00396302" w:rsidP="00396302">
      <w:pPr>
        <w:spacing w:line="240" w:lineRule="auto"/>
        <w:ind w:right="14" w:firstLine="708"/>
        <w:rPr>
          <w:sz w:val="20"/>
        </w:rPr>
      </w:pPr>
      <w:r w:rsidRPr="002E5DEE">
        <w:rPr>
          <w:sz w:val="20"/>
        </w:rPr>
        <w:t xml:space="preserve">В отделе внутренних дел </w:t>
      </w:r>
      <w:r w:rsidR="00280973" w:rsidRPr="002E5DEE">
        <w:rPr>
          <w:sz w:val="20"/>
        </w:rPr>
        <w:t>Лепельского</w:t>
      </w:r>
      <w:r w:rsidRPr="002E5DEE">
        <w:rPr>
          <w:sz w:val="20"/>
        </w:rPr>
        <w:t xml:space="preserve"> райисполкома на учете состоит </w:t>
      </w:r>
      <w:r w:rsidR="00967FE7" w:rsidRPr="002E5DEE">
        <w:rPr>
          <w:sz w:val="20"/>
        </w:rPr>
        <w:t>332</w:t>
      </w:r>
      <w:r w:rsidRPr="002E5DEE">
        <w:rPr>
          <w:sz w:val="20"/>
        </w:rPr>
        <w:t xml:space="preserve"> владельца огнестрельного оружия (во владении которых имеется </w:t>
      </w:r>
      <w:r w:rsidR="00967FE7" w:rsidRPr="002E5DEE">
        <w:rPr>
          <w:sz w:val="20"/>
        </w:rPr>
        <w:t>431</w:t>
      </w:r>
      <w:r w:rsidRPr="002E5DEE">
        <w:rPr>
          <w:sz w:val="20"/>
        </w:rPr>
        <w:t xml:space="preserve"> единицы оружия). </w:t>
      </w:r>
      <w:r w:rsidR="00967FE7" w:rsidRPr="002E5DEE">
        <w:rPr>
          <w:sz w:val="20"/>
        </w:rPr>
        <w:t>327</w:t>
      </w:r>
      <w:r w:rsidRPr="002E5DEE">
        <w:rPr>
          <w:sz w:val="20"/>
        </w:rPr>
        <w:t xml:space="preserve"> владельцев гладкоствольного охотничьего оружия, во владении которых имеется </w:t>
      </w:r>
      <w:r w:rsidR="00967FE7" w:rsidRPr="002E5DEE">
        <w:rPr>
          <w:sz w:val="20"/>
        </w:rPr>
        <w:t>395</w:t>
      </w:r>
      <w:r w:rsidRPr="002E5DEE">
        <w:rPr>
          <w:sz w:val="20"/>
        </w:rPr>
        <w:t xml:space="preserve"> единицы оружия, 6 владельцев газового оружия, во владении которых имеется </w:t>
      </w:r>
      <w:r w:rsidR="00967FE7" w:rsidRPr="002E5DEE">
        <w:rPr>
          <w:sz w:val="20"/>
        </w:rPr>
        <w:t>7</w:t>
      </w:r>
      <w:r w:rsidRPr="002E5DEE">
        <w:rPr>
          <w:sz w:val="20"/>
        </w:rPr>
        <w:t xml:space="preserve"> единиц газового оружия, 2</w:t>
      </w:r>
      <w:r w:rsidR="00967FE7" w:rsidRPr="002E5DEE">
        <w:rPr>
          <w:sz w:val="20"/>
        </w:rPr>
        <w:t>6</w:t>
      </w:r>
      <w:r w:rsidRPr="002E5DEE">
        <w:rPr>
          <w:sz w:val="20"/>
        </w:rPr>
        <w:t xml:space="preserve"> владельцев нарезного оружия у которых имеется </w:t>
      </w:r>
      <w:r w:rsidR="00967FE7" w:rsidRPr="002E5DEE">
        <w:rPr>
          <w:sz w:val="20"/>
        </w:rPr>
        <w:t>29</w:t>
      </w:r>
      <w:r w:rsidRPr="002E5DEE">
        <w:rPr>
          <w:sz w:val="20"/>
        </w:rPr>
        <w:t xml:space="preserve"> еди</w:t>
      </w:r>
      <w:r w:rsidR="00967FE7" w:rsidRPr="002E5DEE">
        <w:rPr>
          <w:sz w:val="20"/>
        </w:rPr>
        <w:t xml:space="preserve">ниц длинноствольного оружия </w:t>
      </w:r>
      <w:r w:rsidRPr="002E5DEE">
        <w:rPr>
          <w:sz w:val="20"/>
        </w:rPr>
        <w:t>.</w:t>
      </w:r>
    </w:p>
    <w:p w:rsidR="00396302" w:rsidRPr="002E5DEE" w:rsidRDefault="00396302" w:rsidP="00396302">
      <w:pPr>
        <w:shd w:val="clear" w:color="auto" w:fill="FFFFFF"/>
        <w:spacing w:line="240" w:lineRule="auto"/>
        <w:ind w:right="14" w:firstLine="708"/>
        <w:rPr>
          <w:sz w:val="20"/>
        </w:rPr>
      </w:pPr>
      <w:r w:rsidRPr="002E5DEE">
        <w:rPr>
          <w:sz w:val="20"/>
        </w:rPr>
        <w:t xml:space="preserve">Имеется </w:t>
      </w:r>
      <w:r w:rsidR="0033709D" w:rsidRPr="002E5DEE">
        <w:rPr>
          <w:sz w:val="20"/>
        </w:rPr>
        <w:t>5</w:t>
      </w:r>
      <w:r w:rsidRPr="002E5DEE">
        <w:rPr>
          <w:sz w:val="20"/>
        </w:rPr>
        <w:t xml:space="preserve"> объект</w:t>
      </w:r>
      <w:r w:rsidR="0033709D" w:rsidRPr="002E5DEE">
        <w:rPr>
          <w:sz w:val="20"/>
        </w:rPr>
        <w:t>ов</w:t>
      </w:r>
      <w:r w:rsidRPr="002E5DEE">
        <w:rPr>
          <w:sz w:val="20"/>
        </w:rPr>
        <w:t xml:space="preserve"> разрешительной системы на территории </w:t>
      </w:r>
      <w:r w:rsidR="0033709D" w:rsidRPr="002E5DEE">
        <w:rPr>
          <w:sz w:val="20"/>
        </w:rPr>
        <w:t xml:space="preserve">Лепельского </w:t>
      </w:r>
      <w:r w:rsidRPr="002E5DEE">
        <w:rPr>
          <w:sz w:val="20"/>
        </w:rPr>
        <w:t xml:space="preserve"> района</w:t>
      </w:r>
      <w:r w:rsidR="00454812" w:rsidRPr="002E5DEE">
        <w:rPr>
          <w:sz w:val="20"/>
        </w:rPr>
        <w:t xml:space="preserve"> – </w:t>
      </w:r>
      <w:r w:rsidRPr="002E5DEE">
        <w:rPr>
          <w:sz w:val="20"/>
        </w:rPr>
        <w:t xml:space="preserve">где хранится </w:t>
      </w:r>
      <w:r w:rsidR="00454812" w:rsidRPr="002E5DEE">
        <w:rPr>
          <w:sz w:val="20"/>
        </w:rPr>
        <w:t xml:space="preserve">88 </w:t>
      </w:r>
      <w:r w:rsidRPr="002E5DEE">
        <w:rPr>
          <w:sz w:val="20"/>
        </w:rPr>
        <w:t>единиц</w:t>
      </w:r>
      <w:r w:rsidR="00454812" w:rsidRPr="002E5DEE">
        <w:rPr>
          <w:sz w:val="20"/>
        </w:rPr>
        <w:t xml:space="preserve"> охотничьего оружия: ББЗ-21,НКФОБелинкосгрупп – 30,РУПС-5, ГЛХУ </w:t>
      </w:r>
      <w:proofErr w:type="spellStart"/>
      <w:r w:rsidR="00454812" w:rsidRPr="002E5DEE">
        <w:rPr>
          <w:sz w:val="20"/>
        </w:rPr>
        <w:t>Лепельский</w:t>
      </w:r>
      <w:proofErr w:type="spellEnd"/>
      <w:r w:rsidR="00454812" w:rsidRPr="002E5DEE">
        <w:rPr>
          <w:sz w:val="20"/>
        </w:rPr>
        <w:t xml:space="preserve"> лесхоз – 5, музей – 27 –экспонаты).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  <w:u w:val="single"/>
        </w:rPr>
        <w:lastRenderedPageBreak/>
        <w:t>Изъято оружия зарегистрированного</w:t>
      </w:r>
      <w:r w:rsidRPr="002E5DEE">
        <w:rPr>
          <w:sz w:val="20"/>
        </w:rPr>
        <w:t>:</w:t>
      </w:r>
      <w:r w:rsidR="00454812" w:rsidRPr="002E5DEE">
        <w:rPr>
          <w:sz w:val="20"/>
        </w:rPr>
        <w:t>3</w:t>
      </w:r>
      <w:r w:rsidRPr="002E5DEE">
        <w:rPr>
          <w:sz w:val="20"/>
          <w:u w:val="single"/>
        </w:rPr>
        <w:t xml:space="preserve"> единиц</w:t>
      </w:r>
      <w:r w:rsidR="00454812" w:rsidRPr="002E5DEE">
        <w:rPr>
          <w:sz w:val="20"/>
          <w:u w:val="single"/>
        </w:rPr>
        <w:t>ы</w:t>
      </w:r>
      <w:r w:rsidRPr="002E5DEE">
        <w:rPr>
          <w:sz w:val="20"/>
        </w:rPr>
        <w:t xml:space="preserve"> (</w:t>
      </w:r>
      <w:r w:rsidR="00454812" w:rsidRPr="002E5DEE">
        <w:rPr>
          <w:sz w:val="20"/>
        </w:rPr>
        <w:t>3</w:t>
      </w:r>
      <w:r w:rsidRPr="002E5DEE">
        <w:rPr>
          <w:sz w:val="20"/>
        </w:rPr>
        <w:t xml:space="preserve">-гладкоствольного, </w:t>
      </w:r>
      <w:r w:rsidR="00454812" w:rsidRPr="002E5DEE">
        <w:rPr>
          <w:sz w:val="20"/>
        </w:rPr>
        <w:t>0</w:t>
      </w:r>
      <w:r w:rsidRPr="002E5DEE">
        <w:rPr>
          <w:sz w:val="20"/>
        </w:rPr>
        <w:t>-нарезного)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  <w:u w:val="single"/>
        </w:rPr>
        <w:t>Изъято оружия не зарегистрированного</w:t>
      </w:r>
      <w:r w:rsidRPr="002E5DEE">
        <w:rPr>
          <w:sz w:val="20"/>
        </w:rPr>
        <w:t xml:space="preserve">: </w:t>
      </w:r>
      <w:r w:rsidRPr="002E5DEE">
        <w:rPr>
          <w:sz w:val="20"/>
          <w:u w:val="single"/>
        </w:rPr>
        <w:t>0 единиц</w:t>
      </w:r>
      <w:r w:rsidRPr="002E5DEE">
        <w:rPr>
          <w:sz w:val="20"/>
        </w:rPr>
        <w:t xml:space="preserve"> (</w:t>
      </w:r>
      <w:r w:rsidR="00454812" w:rsidRPr="002E5DEE">
        <w:rPr>
          <w:sz w:val="20"/>
        </w:rPr>
        <w:t>0</w:t>
      </w:r>
      <w:r w:rsidRPr="002E5DEE">
        <w:rPr>
          <w:sz w:val="20"/>
        </w:rPr>
        <w:t>- нарезного,</w:t>
      </w:r>
      <w:r w:rsidR="00454812" w:rsidRPr="002E5DEE">
        <w:rPr>
          <w:sz w:val="20"/>
        </w:rPr>
        <w:t>0</w:t>
      </w:r>
      <w:r w:rsidRPr="002E5DEE">
        <w:rPr>
          <w:sz w:val="20"/>
        </w:rPr>
        <w:t xml:space="preserve">-гладкоствольного, </w:t>
      </w:r>
      <w:r w:rsidR="00454812" w:rsidRPr="002E5DEE">
        <w:rPr>
          <w:sz w:val="20"/>
        </w:rPr>
        <w:t>0</w:t>
      </w:r>
      <w:r w:rsidRPr="002E5DEE">
        <w:rPr>
          <w:sz w:val="20"/>
        </w:rPr>
        <w:t xml:space="preserve">- пневматическое, </w:t>
      </w:r>
      <w:r w:rsidR="00454812" w:rsidRPr="002E5DEE">
        <w:rPr>
          <w:sz w:val="20"/>
        </w:rPr>
        <w:t>0</w:t>
      </w:r>
      <w:r w:rsidRPr="002E5DEE">
        <w:rPr>
          <w:sz w:val="20"/>
        </w:rPr>
        <w:t>-иное)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  <w:u w:val="single"/>
        </w:rPr>
        <w:t>Изъято боеприпасов</w:t>
      </w:r>
      <w:r w:rsidRPr="002E5DEE">
        <w:rPr>
          <w:sz w:val="20"/>
        </w:rPr>
        <w:t xml:space="preserve">: </w:t>
      </w:r>
      <w:r w:rsidR="00454812" w:rsidRPr="002E5DEE">
        <w:rPr>
          <w:sz w:val="20"/>
        </w:rPr>
        <w:t>4</w:t>
      </w:r>
      <w:r w:rsidRPr="002E5DEE">
        <w:rPr>
          <w:sz w:val="20"/>
        </w:rPr>
        <w:t>3 единиц (</w:t>
      </w:r>
      <w:r w:rsidR="00454812" w:rsidRPr="002E5DEE">
        <w:rPr>
          <w:sz w:val="20"/>
        </w:rPr>
        <w:t>4</w:t>
      </w:r>
      <w:r w:rsidRPr="002E5DEE">
        <w:rPr>
          <w:sz w:val="20"/>
        </w:rPr>
        <w:t>3- патронов).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  <w:u w:val="single"/>
        </w:rPr>
        <w:t>Добровольно сдано боеприпасов</w:t>
      </w:r>
      <w:r w:rsidRPr="002E5DEE">
        <w:rPr>
          <w:sz w:val="20"/>
        </w:rPr>
        <w:t xml:space="preserve">: </w:t>
      </w:r>
      <w:r w:rsidR="00454812" w:rsidRPr="002E5DEE">
        <w:rPr>
          <w:sz w:val="20"/>
        </w:rPr>
        <w:t>5</w:t>
      </w:r>
      <w:r w:rsidRPr="002E5DEE">
        <w:rPr>
          <w:sz w:val="20"/>
        </w:rPr>
        <w:t xml:space="preserve"> единиц (</w:t>
      </w:r>
      <w:r w:rsidR="00454812" w:rsidRPr="002E5DEE">
        <w:rPr>
          <w:sz w:val="20"/>
        </w:rPr>
        <w:t>5</w:t>
      </w:r>
      <w:r w:rsidRPr="002E5DEE">
        <w:rPr>
          <w:sz w:val="20"/>
        </w:rPr>
        <w:t>- патрона).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  <w:u w:val="single"/>
        </w:rPr>
        <w:t>Добровольно сдано оружия зарегистрированного</w:t>
      </w:r>
      <w:r w:rsidRPr="002E5DEE">
        <w:rPr>
          <w:sz w:val="20"/>
        </w:rPr>
        <w:t xml:space="preserve">: </w:t>
      </w:r>
      <w:r w:rsidR="00454812" w:rsidRPr="002E5DEE">
        <w:rPr>
          <w:sz w:val="20"/>
        </w:rPr>
        <w:t>10</w:t>
      </w:r>
      <w:r w:rsidRPr="002E5DEE">
        <w:rPr>
          <w:sz w:val="20"/>
          <w:u w:val="single"/>
        </w:rPr>
        <w:t xml:space="preserve"> единиц</w:t>
      </w:r>
      <w:r w:rsidRPr="002E5DEE">
        <w:rPr>
          <w:sz w:val="20"/>
        </w:rPr>
        <w:t xml:space="preserve"> (</w:t>
      </w:r>
      <w:r w:rsidR="00454812" w:rsidRPr="002E5DEE">
        <w:rPr>
          <w:sz w:val="20"/>
        </w:rPr>
        <w:t>8</w:t>
      </w:r>
      <w:r w:rsidRPr="002E5DEE">
        <w:rPr>
          <w:sz w:val="20"/>
        </w:rPr>
        <w:t xml:space="preserve">-гладкоствольное, </w:t>
      </w:r>
      <w:r w:rsidR="00454812" w:rsidRPr="002E5DEE">
        <w:rPr>
          <w:sz w:val="20"/>
        </w:rPr>
        <w:t>2</w:t>
      </w:r>
      <w:r w:rsidRPr="002E5DEE">
        <w:rPr>
          <w:sz w:val="20"/>
        </w:rPr>
        <w:t>-газовое).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  <w:u w:val="single"/>
        </w:rPr>
        <w:t>Добровольно сдано оружия не зарегистрированного</w:t>
      </w:r>
      <w:r w:rsidRPr="002E5DEE">
        <w:rPr>
          <w:sz w:val="20"/>
        </w:rPr>
        <w:t xml:space="preserve">: </w:t>
      </w:r>
      <w:r w:rsidR="00454812" w:rsidRPr="002E5DEE">
        <w:rPr>
          <w:sz w:val="20"/>
        </w:rPr>
        <w:t>0</w:t>
      </w:r>
      <w:r w:rsidRPr="002E5DEE">
        <w:rPr>
          <w:sz w:val="20"/>
          <w:u w:val="single"/>
        </w:rPr>
        <w:t xml:space="preserve"> единиц</w:t>
      </w:r>
      <w:r w:rsidRPr="002E5DEE">
        <w:rPr>
          <w:sz w:val="20"/>
        </w:rPr>
        <w:t xml:space="preserve"> (</w:t>
      </w:r>
      <w:r w:rsidR="00454812" w:rsidRPr="002E5DEE">
        <w:rPr>
          <w:sz w:val="20"/>
        </w:rPr>
        <w:t>0</w:t>
      </w:r>
      <w:r w:rsidRPr="002E5DEE">
        <w:rPr>
          <w:sz w:val="20"/>
        </w:rPr>
        <w:t xml:space="preserve">-нарезное, </w:t>
      </w:r>
      <w:r w:rsidR="00454812" w:rsidRPr="002E5DEE">
        <w:rPr>
          <w:sz w:val="20"/>
        </w:rPr>
        <w:t>0</w:t>
      </w:r>
      <w:r w:rsidRPr="002E5DEE">
        <w:rPr>
          <w:sz w:val="20"/>
        </w:rPr>
        <w:t>-гладкоствольное).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  <w:u w:val="single"/>
        </w:rPr>
        <w:t>Выявлено 1 преступлени</w:t>
      </w:r>
      <w:r w:rsidR="00454812" w:rsidRPr="002E5DEE">
        <w:rPr>
          <w:sz w:val="20"/>
          <w:u w:val="single"/>
        </w:rPr>
        <w:t>е</w:t>
      </w:r>
      <w:r w:rsidRPr="002E5DEE">
        <w:rPr>
          <w:sz w:val="20"/>
          <w:u w:val="single"/>
        </w:rPr>
        <w:t xml:space="preserve"> за незаконные действия с огнестрельным оружием по ст. 295 УК РБ. 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  <w:u w:val="single"/>
        </w:rPr>
        <w:t xml:space="preserve">Привлечено  гражданин к административной ответственности – </w:t>
      </w:r>
      <w:r w:rsidR="00454812" w:rsidRPr="002E5DEE">
        <w:rPr>
          <w:sz w:val="20"/>
          <w:u w:val="single"/>
        </w:rPr>
        <w:t>3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</w:rPr>
        <w:t xml:space="preserve">граждан: </w:t>
      </w:r>
      <w:r w:rsidR="00454812" w:rsidRPr="002E5DEE">
        <w:rPr>
          <w:sz w:val="20"/>
        </w:rPr>
        <w:t>2</w:t>
      </w:r>
      <w:r w:rsidRPr="002E5DEE">
        <w:rPr>
          <w:sz w:val="20"/>
        </w:rPr>
        <w:t xml:space="preserve"> - ст. 23.48, </w:t>
      </w:r>
      <w:r w:rsidR="00454812" w:rsidRPr="002E5DEE">
        <w:rPr>
          <w:sz w:val="20"/>
        </w:rPr>
        <w:t>1</w:t>
      </w:r>
      <w:r w:rsidRPr="002E5DEE">
        <w:rPr>
          <w:sz w:val="20"/>
        </w:rPr>
        <w:t xml:space="preserve">-23.49, </w:t>
      </w:r>
      <w:r w:rsidR="00454812" w:rsidRPr="002E5DEE">
        <w:rPr>
          <w:sz w:val="20"/>
        </w:rPr>
        <w:t>0</w:t>
      </w:r>
      <w:r w:rsidRPr="002E5DEE">
        <w:rPr>
          <w:sz w:val="20"/>
        </w:rPr>
        <w:t xml:space="preserve"> - ст. 23.71 КоАП Республики Беларусь.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</w:rPr>
        <w:t xml:space="preserve">Проведено </w:t>
      </w:r>
      <w:r w:rsidR="00454812" w:rsidRPr="002E5DEE">
        <w:rPr>
          <w:sz w:val="20"/>
        </w:rPr>
        <w:t>3</w:t>
      </w:r>
      <w:r w:rsidRPr="002E5DEE">
        <w:rPr>
          <w:sz w:val="20"/>
        </w:rPr>
        <w:t xml:space="preserve"> совместных рейдов с </w:t>
      </w:r>
      <w:proofErr w:type="spellStart"/>
      <w:r w:rsidR="00454812" w:rsidRPr="002E5DEE">
        <w:rPr>
          <w:sz w:val="20"/>
        </w:rPr>
        <w:t>Лепельской</w:t>
      </w:r>
      <w:proofErr w:type="spellEnd"/>
      <w:r w:rsidRPr="002E5DEE">
        <w:rPr>
          <w:sz w:val="20"/>
        </w:rPr>
        <w:t xml:space="preserve"> инспекцией ОЖ и РМ, преступлений не выявлено. 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/>
        <w:rPr>
          <w:sz w:val="20"/>
        </w:rPr>
      </w:pPr>
      <w:r w:rsidRPr="002E5DEE">
        <w:rPr>
          <w:sz w:val="20"/>
        </w:rPr>
        <w:t xml:space="preserve">В отделе внутренних дел </w:t>
      </w:r>
      <w:r w:rsidR="00454812" w:rsidRPr="002E5DEE">
        <w:rPr>
          <w:sz w:val="20"/>
        </w:rPr>
        <w:t>Лепельского</w:t>
      </w:r>
      <w:r w:rsidRPr="002E5DEE">
        <w:rPr>
          <w:sz w:val="20"/>
        </w:rPr>
        <w:t xml:space="preserve"> райисполкома рассмотрено </w:t>
      </w:r>
      <w:r w:rsidR="00454812" w:rsidRPr="002E5DEE">
        <w:rPr>
          <w:sz w:val="20"/>
        </w:rPr>
        <w:t>46</w:t>
      </w:r>
      <w:r w:rsidRPr="002E5DEE">
        <w:rPr>
          <w:sz w:val="20"/>
        </w:rPr>
        <w:t xml:space="preserve"> обращений граждан в сфере оборота оружия. Выдано </w:t>
      </w:r>
      <w:r w:rsidR="00454812" w:rsidRPr="002E5DEE">
        <w:rPr>
          <w:sz w:val="20"/>
        </w:rPr>
        <w:t>9</w:t>
      </w:r>
      <w:r w:rsidRPr="002E5DEE">
        <w:rPr>
          <w:sz w:val="20"/>
        </w:rPr>
        <w:t xml:space="preserve"> разрешени</w:t>
      </w:r>
      <w:r w:rsidR="00454812" w:rsidRPr="002E5DEE">
        <w:rPr>
          <w:sz w:val="20"/>
        </w:rPr>
        <w:t>й</w:t>
      </w:r>
      <w:r w:rsidRPr="002E5DEE">
        <w:rPr>
          <w:sz w:val="20"/>
        </w:rPr>
        <w:t xml:space="preserve"> на приобретение гражданского оружия. Аннулировано </w:t>
      </w:r>
      <w:r w:rsidR="00454812" w:rsidRPr="002E5DEE">
        <w:rPr>
          <w:sz w:val="20"/>
        </w:rPr>
        <w:t>1</w:t>
      </w:r>
      <w:r w:rsidRPr="002E5DEE">
        <w:rPr>
          <w:sz w:val="20"/>
        </w:rPr>
        <w:t xml:space="preserve"> разрешени</w:t>
      </w:r>
      <w:r w:rsidR="00454812" w:rsidRPr="002E5DEE">
        <w:rPr>
          <w:sz w:val="20"/>
        </w:rPr>
        <w:t>е</w:t>
      </w:r>
      <w:r w:rsidRPr="002E5DEE">
        <w:rPr>
          <w:sz w:val="20"/>
        </w:rPr>
        <w:t xml:space="preserve"> на хранение оружия. </w:t>
      </w:r>
    </w:p>
    <w:p w:rsidR="00396302" w:rsidRPr="002E5DEE" w:rsidRDefault="00396302" w:rsidP="00396302">
      <w:pPr>
        <w:shd w:val="clear" w:color="auto" w:fill="FFFFFF"/>
        <w:spacing w:line="240" w:lineRule="auto"/>
        <w:ind w:right="7" w:firstLine="708"/>
        <w:rPr>
          <w:sz w:val="20"/>
        </w:rPr>
      </w:pPr>
      <w:r w:rsidRPr="002E5DEE">
        <w:rPr>
          <w:sz w:val="20"/>
        </w:rPr>
        <w:t>В соответствии с приказом МВД Республики Беларусь от 15 апреля 2014 г № 124 в рамках реализации Указа Президента Республики Беларусь от 5 декабря 2013 г. №551 в ОВД Витебского райисполкома осуществляется контроль за иностранными гражданами прибывших для участия в охотничьих турах в охотничьих хозяйствах расположенных на территории Витебского района. В ОДС ОВД ведется журнал отметок</w:t>
      </w:r>
      <w:r w:rsidR="00D86AD3" w:rsidRPr="002E5DEE">
        <w:rPr>
          <w:sz w:val="20"/>
        </w:rPr>
        <w:t xml:space="preserve"> </w:t>
      </w:r>
      <w:r w:rsidRPr="002E5DEE">
        <w:rPr>
          <w:sz w:val="20"/>
        </w:rPr>
        <w:t>времени ввоза (вывоза) иностранными гражданами охотничьего оружия. Так в 20</w:t>
      </w:r>
      <w:r w:rsidR="0033709D" w:rsidRPr="002E5DEE">
        <w:rPr>
          <w:sz w:val="20"/>
        </w:rPr>
        <w:t>20</w:t>
      </w:r>
      <w:r w:rsidRPr="002E5DEE">
        <w:rPr>
          <w:sz w:val="20"/>
        </w:rPr>
        <w:t xml:space="preserve"> году иностранными гражданами проведено </w:t>
      </w:r>
      <w:r w:rsidR="00454812" w:rsidRPr="002E5DEE">
        <w:rPr>
          <w:sz w:val="20"/>
        </w:rPr>
        <w:t>4</w:t>
      </w:r>
      <w:r w:rsidRPr="002E5DEE">
        <w:rPr>
          <w:sz w:val="20"/>
        </w:rPr>
        <w:t xml:space="preserve"> охотничьих тур</w:t>
      </w:r>
      <w:r w:rsidR="00454812" w:rsidRPr="002E5DEE">
        <w:rPr>
          <w:sz w:val="20"/>
        </w:rPr>
        <w:t>а</w:t>
      </w:r>
      <w:r w:rsidRPr="002E5DEE">
        <w:rPr>
          <w:sz w:val="20"/>
        </w:rPr>
        <w:t xml:space="preserve">. </w:t>
      </w:r>
      <w:r w:rsidR="00454812" w:rsidRPr="002E5DEE">
        <w:rPr>
          <w:sz w:val="20"/>
        </w:rPr>
        <w:t xml:space="preserve">К </w:t>
      </w:r>
      <w:r w:rsidRPr="002E5DEE">
        <w:rPr>
          <w:sz w:val="20"/>
        </w:rPr>
        <w:t xml:space="preserve">административной ответственности </w:t>
      </w:r>
      <w:r w:rsidR="00454812" w:rsidRPr="002E5DEE">
        <w:rPr>
          <w:sz w:val="20"/>
        </w:rPr>
        <w:t xml:space="preserve">лица за </w:t>
      </w:r>
      <w:r w:rsidRPr="002E5DEE">
        <w:rPr>
          <w:sz w:val="20"/>
        </w:rPr>
        <w:t xml:space="preserve"> нарушение правил хранения охотничьего оружия иностранными гражданами</w:t>
      </w:r>
      <w:r w:rsidR="00454812" w:rsidRPr="002E5DEE">
        <w:rPr>
          <w:sz w:val="20"/>
        </w:rPr>
        <w:t xml:space="preserve"> не привлекались</w:t>
      </w:r>
      <w:r w:rsidRPr="002E5DEE">
        <w:rPr>
          <w:sz w:val="20"/>
        </w:rPr>
        <w:t>.</w:t>
      </w:r>
    </w:p>
    <w:p w:rsidR="00454812" w:rsidRPr="002E5DEE" w:rsidRDefault="00454812" w:rsidP="0095413E">
      <w:pPr>
        <w:shd w:val="clear" w:color="auto" w:fill="FFFFFF"/>
        <w:spacing w:line="240" w:lineRule="auto"/>
        <w:ind w:right="7" w:firstLine="0"/>
        <w:rPr>
          <w:sz w:val="20"/>
        </w:rPr>
      </w:pPr>
    </w:p>
    <w:p w:rsidR="00183460" w:rsidRPr="002E5DEE" w:rsidRDefault="00183460" w:rsidP="00396302">
      <w:pPr>
        <w:shd w:val="clear" w:color="auto" w:fill="FFFFFF"/>
        <w:spacing w:line="240" w:lineRule="auto"/>
        <w:ind w:right="7" w:firstLine="708"/>
        <w:rPr>
          <w:b/>
          <w:sz w:val="24"/>
          <w:szCs w:val="24"/>
        </w:rPr>
      </w:pPr>
      <w:r w:rsidRPr="002E5DEE">
        <w:rPr>
          <w:b/>
          <w:sz w:val="24"/>
          <w:szCs w:val="24"/>
        </w:rPr>
        <w:t>Декрет №18</w:t>
      </w:r>
    </w:p>
    <w:p w:rsidR="00183460" w:rsidRPr="002E5DEE" w:rsidRDefault="00183460" w:rsidP="00183460">
      <w:pPr>
        <w:pStyle w:val="14"/>
        <w:shd w:val="clear" w:color="auto" w:fill="auto"/>
        <w:spacing w:after="0" w:line="240" w:lineRule="auto"/>
        <w:ind w:left="23" w:right="20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 xml:space="preserve">Работа по выполнению требований Декрета Президента Республики Беларусь от 24 ноября </w:t>
      </w:r>
      <w:smartTag w:uri="urn:schemas-microsoft-com:office:smarttags" w:element="metricconverter">
        <w:smartTagPr>
          <w:attr w:name="ProductID" w:val="2006 г"/>
        </w:smartTagPr>
        <w:r w:rsidRPr="002E5DEE">
          <w:rPr>
            <w:sz w:val="20"/>
            <w:szCs w:val="20"/>
          </w:rPr>
          <w:t>2006 г</w:t>
        </w:r>
      </w:smartTag>
      <w:r w:rsidRPr="002E5DEE">
        <w:rPr>
          <w:sz w:val="20"/>
          <w:szCs w:val="20"/>
        </w:rPr>
        <w:t>. №18 «О дополнительных мерах по государственной защите детей в неблагополучных семьях» (далее Декрета) отделом внутренних дел Витебского районного исполнительного комитета проводится на системной основе.</w:t>
      </w:r>
    </w:p>
    <w:p w:rsidR="00183460" w:rsidRPr="002E5DEE" w:rsidRDefault="00183460" w:rsidP="00183460">
      <w:pPr>
        <w:pStyle w:val="14"/>
        <w:shd w:val="clear" w:color="auto" w:fill="auto"/>
        <w:spacing w:after="0" w:line="240" w:lineRule="auto"/>
        <w:ind w:left="23" w:right="4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Согласно требованиям Декрета, а так же регламента взаимодействия по выявлению фактов нахождения детей в социально опасном положении и нуждаемости в государственной защите, организована передача информации о выявленных фактах семейного неблагополучия в виде постановки на учет на основании абз.2,3,4,5 ч.2 ст.28 Закона «Об основах деятельности по профилактике правонарушений», установление превентивного надзора, привлечения к уголовной ответственности за совершение преступлений против жизни, здоровья, в сфере оборота наркотиков, против половой неприкосновенности.</w:t>
      </w:r>
    </w:p>
    <w:p w:rsidR="00183460" w:rsidRPr="002E5DEE" w:rsidRDefault="00280973" w:rsidP="00183460">
      <w:pPr>
        <w:pStyle w:val="14"/>
        <w:shd w:val="clear" w:color="auto" w:fill="auto"/>
        <w:spacing w:after="0" w:line="343" w:lineRule="exact"/>
        <w:ind w:left="20" w:right="40" w:firstLine="688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В 2020</w:t>
      </w:r>
      <w:r w:rsidR="00FB0613" w:rsidRPr="002E5DEE">
        <w:rPr>
          <w:sz w:val="20"/>
          <w:szCs w:val="20"/>
        </w:rPr>
        <w:t xml:space="preserve"> году</w:t>
      </w:r>
      <w:r w:rsidR="00183460" w:rsidRPr="002E5DEE">
        <w:rPr>
          <w:sz w:val="20"/>
          <w:szCs w:val="20"/>
        </w:rPr>
        <w:t xml:space="preserve"> во исполнение требований Декрета ОВД в органы опеки и попечительства </w:t>
      </w:r>
      <w:r w:rsidR="001B25EC" w:rsidRPr="002E5DEE">
        <w:rPr>
          <w:sz w:val="20"/>
          <w:szCs w:val="20"/>
        </w:rPr>
        <w:t>Лепельского</w:t>
      </w:r>
      <w:r w:rsidR="00183460" w:rsidRPr="002E5DEE">
        <w:rPr>
          <w:sz w:val="20"/>
          <w:szCs w:val="20"/>
        </w:rPr>
        <w:t xml:space="preserve"> районного исполнительного комитета, направлено </w:t>
      </w:r>
      <w:r w:rsidR="001B25EC" w:rsidRPr="002E5DEE">
        <w:rPr>
          <w:sz w:val="20"/>
          <w:szCs w:val="20"/>
        </w:rPr>
        <w:t>17</w:t>
      </w:r>
      <w:r w:rsidR="00183460" w:rsidRPr="002E5DEE">
        <w:rPr>
          <w:sz w:val="20"/>
          <w:szCs w:val="20"/>
        </w:rPr>
        <w:t xml:space="preserve"> информаци</w:t>
      </w:r>
      <w:r w:rsidR="001B25EC" w:rsidRPr="002E5DEE">
        <w:rPr>
          <w:sz w:val="20"/>
          <w:szCs w:val="20"/>
        </w:rPr>
        <w:t>й</w:t>
      </w:r>
      <w:r w:rsidR="00183460" w:rsidRPr="002E5DEE">
        <w:rPr>
          <w:sz w:val="20"/>
          <w:szCs w:val="20"/>
        </w:rPr>
        <w:t xml:space="preserve"> о </w:t>
      </w:r>
      <w:r w:rsidR="001B25EC" w:rsidRPr="002E5DEE">
        <w:rPr>
          <w:sz w:val="20"/>
          <w:szCs w:val="20"/>
        </w:rPr>
        <w:t>17</w:t>
      </w:r>
      <w:r w:rsidR="00183460" w:rsidRPr="002E5DEE">
        <w:rPr>
          <w:sz w:val="20"/>
          <w:szCs w:val="20"/>
        </w:rPr>
        <w:t xml:space="preserve"> семьях. За 201</w:t>
      </w:r>
      <w:r w:rsidR="001B25EC" w:rsidRPr="002E5DEE">
        <w:rPr>
          <w:sz w:val="20"/>
          <w:szCs w:val="20"/>
        </w:rPr>
        <w:t>8</w:t>
      </w:r>
      <w:r w:rsidR="00183460" w:rsidRPr="002E5DEE">
        <w:rPr>
          <w:sz w:val="20"/>
          <w:szCs w:val="20"/>
        </w:rPr>
        <w:t xml:space="preserve"> направлено </w:t>
      </w:r>
      <w:r w:rsidR="001B25EC" w:rsidRPr="002E5DEE">
        <w:rPr>
          <w:sz w:val="20"/>
          <w:szCs w:val="20"/>
        </w:rPr>
        <w:t>29</w:t>
      </w:r>
      <w:r w:rsidR="00183460" w:rsidRPr="002E5DEE">
        <w:rPr>
          <w:sz w:val="20"/>
          <w:szCs w:val="20"/>
        </w:rPr>
        <w:t xml:space="preserve"> информаций о </w:t>
      </w:r>
      <w:r w:rsidR="001B25EC" w:rsidRPr="002E5DEE">
        <w:rPr>
          <w:sz w:val="20"/>
          <w:szCs w:val="20"/>
        </w:rPr>
        <w:t>29</w:t>
      </w:r>
      <w:r w:rsidR="00183460" w:rsidRPr="002E5DEE">
        <w:rPr>
          <w:sz w:val="20"/>
          <w:szCs w:val="20"/>
        </w:rPr>
        <w:t xml:space="preserve"> семьях, за 201</w:t>
      </w:r>
      <w:r w:rsidR="00FB0613" w:rsidRPr="002E5DEE">
        <w:rPr>
          <w:sz w:val="20"/>
          <w:szCs w:val="20"/>
        </w:rPr>
        <w:t>9</w:t>
      </w:r>
      <w:r w:rsidR="00183460" w:rsidRPr="002E5DEE">
        <w:rPr>
          <w:sz w:val="20"/>
          <w:szCs w:val="20"/>
        </w:rPr>
        <w:t xml:space="preserve"> - </w:t>
      </w:r>
      <w:r w:rsidR="001B25EC" w:rsidRPr="002E5DEE">
        <w:rPr>
          <w:sz w:val="20"/>
          <w:szCs w:val="20"/>
        </w:rPr>
        <w:t>3</w:t>
      </w:r>
      <w:r w:rsidR="00183460" w:rsidRPr="002E5DEE">
        <w:rPr>
          <w:sz w:val="20"/>
          <w:szCs w:val="20"/>
        </w:rPr>
        <w:t xml:space="preserve">3 информации о </w:t>
      </w:r>
      <w:r w:rsidR="001B25EC" w:rsidRPr="002E5DEE">
        <w:rPr>
          <w:sz w:val="20"/>
          <w:szCs w:val="20"/>
        </w:rPr>
        <w:t>30</w:t>
      </w:r>
      <w:r w:rsidR="00183460" w:rsidRPr="002E5DEE">
        <w:rPr>
          <w:sz w:val="20"/>
          <w:szCs w:val="20"/>
        </w:rPr>
        <w:t xml:space="preserve"> семьях. В том числе была направлена информация обозначенного выше содержания.</w:t>
      </w:r>
    </w:p>
    <w:p w:rsidR="00183460" w:rsidRPr="002E5DEE" w:rsidRDefault="00183460" w:rsidP="00FB0613">
      <w:pPr>
        <w:pStyle w:val="14"/>
        <w:shd w:val="clear" w:color="auto" w:fill="auto"/>
        <w:spacing w:after="0" w:line="240" w:lineRule="auto"/>
        <w:ind w:left="23" w:right="6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 xml:space="preserve">С целью недопущения фактов не информирования в рамках Декрета инспекцией по делам несовершеннолетних ежеквартально проводятся сверки с уголовно-исполнительной инспекцией и отделом охраны правопорядка ОВД. Информация о каждом выявленном лице, поставленном на учет за совершение правонарушений в сфере семейно-бытовых отношений, а также за совершение преступлений против жизни, здоровья, половой неприкосновенности граждан, в сфере оборота наркотиков направлена в отдел по образованию и комиссию по делам несовершеннолетних </w:t>
      </w:r>
      <w:r w:rsidR="00454812" w:rsidRPr="002E5DEE">
        <w:rPr>
          <w:sz w:val="20"/>
          <w:szCs w:val="20"/>
        </w:rPr>
        <w:t>Лепельского</w:t>
      </w:r>
      <w:r w:rsidRPr="002E5DEE">
        <w:rPr>
          <w:sz w:val="20"/>
          <w:szCs w:val="20"/>
        </w:rPr>
        <w:t xml:space="preserve"> райисполкома.</w:t>
      </w:r>
    </w:p>
    <w:p w:rsidR="00183460" w:rsidRPr="002E5DEE" w:rsidRDefault="00183460" w:rsidP="00FB0613">
      <w:pPr>
        <w:pStyle w:val="14"/>
        <w:shd w:val="clear" w:color="auto" w:fill="auto"/>
        <w:spacing w:after="0" w:line="240" w:lineRule="auto"/>
        <w:ind w:left="23" w:right="6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Во все указанные в сообщениях семьи организованы рейды. В рамках акции «Семья без насилия</w:t>
      </w:r>
      <w:r w:rsidR="00454812" w:rsidRPr="002E5DEE">
        <w:rPr>
          <w:sz w:val="20"/>
          <w:szCs w:val="20"/>
        </w:rPr>
        <w:t>» за 2020</w:t>
      </w:r>
      <w:r w:rsidRPr="002E5DEE">
        <w:rPr>
          <w:sz w:val="20"/>
          <w:szCs w:val="20"/>
        </w:rPr>
        <w:t xml:space="preserve"> ИДН ОВД осуществлено </w:t>
      </w:r>
      <w:r w:rsidR="00454812" w:rsidRPr="002E5DEE">
        <w:rPr>
          <w:sz w:val="20"/>
          <w:szCs w:val="20"/>
        </w:rPr>
        <w:t>1</w:t>
      </w:r>
      <w:r w:rsidR="001B25EC" w:rsidRPr="002E5DEE">
        <w:rPr>
          <w:sz w:val="20"/>
          <w:szCs w:val="20"/>
        </w:rPr>
        <w:t>4</w:t>
      </w:r>
      <w:r w:rsidRPr="002E5DEE">
        <w:rPr>
          <w:sz w:val="20"/>
          <w:szCs w:val="20"/>
        </w:rPr>
        <w:t xml:space="preserve"> выезд</w:t>
      </w:r>
      <w:r w:rsidR="00454812" w:rsidRPr="002E5DEE">
        <w:rPr>
          <w:sz w:val="20"/>
          <w:szCs w:val="20"/>
        </w:rPr>
        <w:t>ов</w:t>
      </w:r>
      <w:r w:rsidRPr="002E5DEE">
        <w:rPr>
          <w:sz w:val="20"/>
          <w:szCs w:val="20"/>
        </w:rPr>
        <w:t xml:space="preserve"> в составе межведомственной группы, посещено </w:t>
      </w:r>
      <w:r w:rsidR="001B25EC" w:rsidRPr="002E5DEE">
        <w:rPr>
          <w:sz w:val="20"/>
          <w:szCs w:val="20"/>
        </w:rPr>
        <w:t>259</w:t>
      </w:r>
      <w:r w:rsidRPr="002E5DEE">
        <w:rPr>
          <w:sz w:val="20"/>
          <w:szCs w:val="20"/>
        </w:rPr>
        <w:t xml:space="preserve"> семей, в которых воспитывается </w:t>
      </w:r>
      <w:r w:rsidR="001B25EC" w:rsidRPr="002E5DEE">
        <w:rPr>
          <w:sz w:val="20"/>
          <w:szCs w:val="20"/>
        </w:rPr>
        <w:t>423</w:t>
      </w:r>
      <w:r w:rsidRPr="002E5DEE">
        <w:rPr>
          <w:sz w:val="20"/>
          <w:szCs w:val="20"/>
        </w:rPr>
        <w:t xml:space="preserve"> детей.</w:t>
      </w:r>
    </w:p>
    <w:p w:rsidR="00183460" w:rsidRPr="002E5DEE" w:rsidRDefault="00183460" w:rsidP="00FB0613">
      <w:pPr>
        <w:pStyle w:val="14"/>
        <w:shd w:val="clear" w:color="auto" w:fill="auto"/>
        <w:spacing w:after="0" w:line="240" w:lineRule="auto"/>
        <w:ind w:left="23" w:right="6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Также сотрудники ИДН ОВД посещают вышеуказанные семьи в праздничные и выходные дни, в ходе отработок сельских Советов.</w:t>
      </w:r>
    </w:p>
    <w:p w:rsidR="00183460" w:rsidRPr="002E5DEE" w:rsidRDefault="001B25EC" w:rsidP="001B25EC">
      <w:pPr>
        <w:pStyle w:val="14"/>
        <w:shd w:val="clear" w:color="auto" w:fill="auto"/>
        <w:spacing w:after="0" w:line="240" w:lineRule="auto"/>
        <w:ind w:left="23" w:right="6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 xml:space="preserve">Фактов </w:t>
      </w:r>
      <w:r w:rsidR="00183460" w:rsidRPr="002E5DEE">
        <w:rPr>
          <w:sz w:val="20"/>
          <w:szCs w:val="20"/>
        </w:rPr>
        <w:t xml:space="preserve"> неисполнения родительских обязанностей, </w:t>
      </w:r>
      <w:r w:rsidRPr="002E5DEE">
        <w:rPr>
          <w:sz w:val="20"/>
          <w:szCs w:val="20"/>
        </w:rPr>
        <w:t>когда  инспекторами ИДН были приняты решения о помещении несовершеннолетних в медицинские учреждения в 2019 году не выявлено.</w:t>
      </w:r>
    </w:p>
    <w:p w:rsidR="00183460" w:rsidRPr="002E5DEE" w:rsidRDefault="00183460" w:rsidP="0052033E">
      <w:pPr>
        <w:pStyle w:val="14"/>
        <w:shd w:val="clear" w:color="auto" w:fill="auto"/>
        <w:spacing w:after="0" w:line="240" w:lineRule="auto"/>
        <w:ind w:left="23" w:right="4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В 20</w:t>
      </w:r>
      <w:r w:rsidR="0052033E" w:rsidRPr="002E5DEE">
        <w:rPr>
          <w:sz w:val="20"/>
          <w:szCs w:val="20"/>
        </w:rPr>
        <w:t>20</w:t>
      </w:r>
      <w:r w:rsidRPr="002E5DEE">
        <w:rPr>
          <w:sz w:val="20"/>
          <w:szCs w:val="20"/>
        </w:rPr>
        <w:t xml:space="preserve"> году в розыске </w:t>
      </w:r>
      <w:r w:rsidR="0052033E" w:rsidRPr="002E5DEE">
        <w:rPr>
          <w:sz w:val="20"/>
          <w:szCs w:val="20"/>
        </w:rPr>
        <w:t>о</w:t>
      </w:r>
      <w:r w:rsidRPr="002E5DEE">
        <w:rPr>
          <w:sz w:val="20"/>
          <w:szCs w:val="20"/>
        </w:rPr>
        <w:t>бязанных лиц</w:t>
      </w:r>
      <w:r w:rsidR="0052033E" w:rsidRPr="002E5DEE">
        <w:rPr>
          <w:sz w:val="20"/>
          <w:szCs w:val="20"/>
        </w:rPr>
        <w:t xml:space="preserve"> не находилось</w:t>
      </w:r>
      <w:r w:rsidRPr="002E5DEE">
        <w:rPr>
          <w:sz w:val="20"/>
          <w:szCs w:val="20"/>
        </w:rPr>
        <w:t xml:space="preserve">. </w:t>
      </w:r>
    </w:p>
    <w:p w:rsidR="00183460" w:rsidRPr="002E5DEE" w:rsidRDefault="00183460" w:rsidP="00C6132A">
      <w:pPr>
        <w:pStyle w:val="14"/>
        <w:shd w:val="clear" w:color="auto" w:fill="auto"/>
        <w:spacing w:after="0" w:line="240" w:lineRule="auto"/>
        <w:ind w:left="23" w:right="4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С целью установления лиц, уклоняющихся от возмещения расходов, затраченных государством на содержание детей, находящихся на государственном обеспечении, а также обязанных лиц уклоняющихся от трудоустройства ОВД проводятся ежеквартальные сверки с ОПИ и УТЗ и СЗ. В результате, которых в 20</w:t>
      </w:r>
      <w:r w:rsidR="001B25EC" w:rsidRPr="002E5DEE">
        <w:rPr>
          <w:sz w:val="20"/>
          <w:szCs w:val="20"/>
        </w:rPr>
        <w:t>20</w:t>
      </w:r>
      <w:r w:rsidRPr="002E5DEE">
        <w:rPr>
          <w:sz w:val="20"/>
          <w:szCs w:val="20"/>
        </w:rPr>
        <w:t xml:space="preserve"> расхождений установлено не было. </w:t>
      </w:r>
    </w:p>
    <w:p w:rsidR="00183460" w:rsidRPr="002E5DEE" w:rsidRDefault="00183460" w:rsidP="00FB0613">
      <w:pPr>
        <w:pStyle w:val="14"/>
        <w:shd w:val="clear" w:color="auto" w:fill="auto"/>
        <w:spacing w:after="0" w:line="343" w:lineRule="exact"/>
        <w:ind w:left="20" w:right="40" w:firstLine="688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По состоянию на 01.0</w:t>
      </w:r>
      <w:r w:rsidR="0052033E" w:rsidRPr="002E5DEE">
        <w:rPr>
          <w:sz w:val="20"/>
          <w:szCs w:val="20"/>
        </w:rPr>
        <w:t>4</w:t>
      </w:r>
      <w:r w:rsidRPr="002E5DEE">
        <w:rPr>
          <w:sz w:val="20"/>
          <w:szCs w:val="20"/>
        </w:rPr>
        <w:t>.20</w:t>
      </w:r>
      <w:r w:rsidR="0052033E" w:rsidRPr="002E5DEE">
        <w:rPr>
          <w:sz w:val="20"/>
          <w:szCs w:val="20"/>
        </w:rPr>
        <w:t>20</w:t>
      </w:r>
      <w:r w:rsidRPr="002E5DEE">
        <w:rPr>
          <w:sz w:val="20"/>
          <w:szCs w:val="20"/>
        </w:rPr>
        <w:t xml:space="preserve"> в ОВД состояло на учете </w:t>
      </w:r>
      <w:r w:rsidR="00454812" w:rsidRPr="002E5DEE">
        <w:rPr>
          <w:sz w:val="20"/>
          <w:szCs w:val="20"/>
        </w:rPr>
        <w:t>53</w:t>
      </w:r>
      <w:r w:rsidRPr="002E5DEE">
        <w:rPr>
          <w:sz w:val="20"/>
          <w:szCs w:val="20"/>
        </w:rPr>
        <w:t xml:space="preserve"> лиц, обязанных Декретом возмещать государству средства на содержание их несовершеннолетних детей</w:t>
      </w:r>
      <w:r w:rsidR="00454812" w:rsidRPr="002E5DEE">
        <w:rPr>
          <w:sz w:val="20"/>
          <w:szCs w:val="20"/>
        </w:rPr>
        <w:t>, которые трудоустроены</w:t>
      </w:r>
      <w:r w:rsidRPr="002E5DEE">
        <w:rPr>
          <w:sz w:val="20"/>
          <w:szCs w:val="20"/>
        </w:rPr>
        <w:t xml:space="preserve">. В отношении </w:t>
      </w:r>
      <w:r w:rsidR="00454812" w:rsidRPr="002E5DEE">
        <w:rPr>
          <w:sz w:val="20"/>
          <w:szCs w:val="20"/>
        </w:rPr>
        <w:t>7</w:t>
      </w:r>
      <w:r w:rsidRPr="002E5DEE">
        <w:rPr>
          <w:sz w:val="20"/>
          <w:szCs w:val="20"/>
        </w:rPr>
        <w:t xml:space="preserve"> лиц: </w:t>
      </w:r>
      <w:proofErr w:type="spellStart"/>
      <w:r w:rsidR="00454812" w:rsidRPr="002E5DEE">
        <w:rPr>
          <w:sz w:val="20"/>
          <w:szCs w:val="20"/>
        </w:rPr>
        <w:t>Барышевская</w:t>
      </w:r>
      <w:proofErr w:type="spellEnd"/>
      <w:r w:rsidR="00454812" w:rsidRPr="002E5DEE">
        <w:rPr>
          <w:sz w:val="20"/>
          <w:szCs w:val="20"/>
        </w:rPr>
        <w:t xml:space="preserve"> Т.Г, </w:t>
      </w:r>
      <w:proofErr w:type="spellStart"/>
      <w:r w:rsidR="00454812" w:rsidRPr="002E5DEE">
        <w:rPr>
          <w:sz w:val="20"/>
          <w:szCs w:val="20"/>
        </w:rPr>
        <w:t>Барышевский</w:t>
      </w:r>
      <w:proofErr w:type="spellEnd"/>
      <w:r w:rsidR="00454812" w:rsidRPr="002E5DEE">
        <w:rPr>
          <w:sz w:val="20"/>
          <w:szCs w:val="20"/>
        </w:rPr>
        <w:t xml:space="preserve"> В.В, Закревская Н.А, Козлов  А.С, </w:t>
      </w:r>
      <w:proofErr w:type="spellStart"/>
      <w:r w:rsidR="00454812" w:rsidRPr="002E5DEE">
        <w:rPr>
          <w:sz w:val="20"/>
          <w:szCs w:val="20"/>
        </w:rPr>
        <w:t>Кострицкая</w:t>
      </w:r>
      <w:proofErr w:type="spellEnd"/>
      <w:r w:rsidR="00454812" w:rsidRPr="002E5DEE">
        <w:rPr>
          <w:sz w:val="20"/>
          <w:szCs w:val="20"/>
        </w:rPr>
        <w:t xml:space="preserve"> Т.Л, </w:t>
      </w:r>
      <w:proofErr w:type="spellStart"/>
      <w:r w:rsidR="00454812" w:rsidRPr="002E5DEE">
        <w:rPr>
          <w:sz w:val="20"/>
          <w:szCs w:val="20"/>
        </w:rPr>
        <w:t>Хрол</w:t>
      </w:r>
      <w:proofErr w:type="spellEnd"/>
      <w:r w:rsidR="00454812" w:rsidRPr="002E5DEE">
        <w:rPr>
          <w:sz w:val="20"/>
          <w:szCs w:val="20"/>
        </w:rPr>
        <w:t xml:space="preserve"> Ю.А </w:t>
      </w:r>
      <w:r w:rsidRPr="002E5DEE">
        <w:rPr>
          <w:sz w:val="20"/>
          <w:szCs w:val="20"/>
        </w:rPr>
        <w:t>ведется работа по исполнению межведомственного индивидуального плана защиты прав и законных интересов несовершеннолетних.</w:t>
      </w:r>
    </w:p>
    <w:p w:rsidR="00183460" w:rsidRPr="002E5DEE" w:rsidRDefault="00183460" w:rsidP="00FB0613">
      <w:pPr>
        <w:pStyle w:val="14"/>
        <w:shd w:val="clear" w:color="auto" w:fill="auto"/>
        <w:spacing w:after="0" w:line="240" w:lineRule="auto"/>
        <w:ind w:left="23" w:right="4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Со всеми состоящими на учете в ОВД, согласно требованиям Декрета, постоянно проводятся профилактическая работа. Данные лица посещаются по месту жительства с целью обследования жилищно-</w:t>
      </w:r>
      <w:r w:rsidRPr="002E5DEE">
        <w:rPr>
          <w:sz w:val="20"/>
          <w:szCs w:val="20"/>
        </w:rPr>
        <w:softHyphen/>
        <w:t xml:space="preserve">бытовых условий, причин социального неблагополучия, устранения негативных факторов. Для усиления контроля трудовой дисциплины обязанных лиц и разъяснения нанимателю методов работы с указанной категорией граждан осуществляются проверки по месту их работы. Проводятся беседы с разъяснением уголовной ответственности по </w:t>
      </w:r>
      <w:r w:rsidRPr="002E5DEE">
        <w:rPr>
          <w:sz w:val="20"/>
          <w:szCs w:val="20"/>
        </w:rPr>
        <w:lastRenderedPageBreak/>
        <w:t>ст. 174 УК Республики Беларусь и административной ответственности по ст.9.27 КоАП Республики Беларусь.</w:t>
      </w:r>
    </w:p>
    <w:p w:rsidR="00183460" w:rsidRPr="002E5DEE" w:rsidRDefault="00183460" w:rsidP="00FB0613">
      <w:pPr>
        <w:pStyle w:val="14"/>
        <w:shd w:val="clear" w:color="auto" w:fill="auto"/>
        <w:spacing w:after="0" w:line="240" w:lineRule="auto"/>
        <w:ind w:left="23" w:right="4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В 20</w:t>
      </w:r>
      <w:r w:rsidR="00454812" w:rsidRPr="002E5DEE">
        <w:rPr>
          <w:sz w:val="20"/>
          <w:szCs w:val="20"/>
        </w:rPr>
        <w:t>15</w:t>
      </w:r>
      <w:r w:rsidRPr="002E5DEE">
        <w:rPr>
          <w:sz w:val="20"/>
          <w:szCs w:val="20"/>
        </w:rPr>
        <w:t xml:space="preserve"> в отношении </w:t>
      </w:r>
      <w:r w:rsidR="00454812" w:rsidRPr="002E5DEE">
        <w:rPr>
          <w:sz w:val="20"/>
          <w:szCs w:val="20"/>
        </w:rPr>
        <w:t>51</w:t>
      </w:r>
      <w:r w:rsidRPr="002E5DEE">
        <w:rPr>
          <w:sz w:val="20"/>
          <w:szCs w:val="20"/>
        </w:rPr>
        <w:t xml:space="preserve"> лиц</w:t>
      </w:r>
      <w:r w:rsidR="00454812" w:rsidRPr="002E5DEE">
        <w:rPr>
          <w:sz w:val="20"/>
          <w:szCs w:val="20"/>
        </w:rPr>
        <w:t>а</w:t>
      </w:r>
      <w:r w:rsidRPr="002E5DEE">
        <w:rPr>
          <w:sz w:val="20"/>
          <w:szCs w:val="20"/>
        </w:rPr>
        <w:t xml:space="preserve"> применены меры административного воздействия в виде ареста по ст.9.27 КоАП Республики Беларусь, после внесения изменений в законодательство, в 201</w:t>
      </w:r>
      <w:r w:rsidR="00454812" w:rsidRPr="002E5DEE">
        <w:rPr>
          <w:sz w:val="20"/>
          <w:szCs w:val="20"/>
        </w:rPr>
        <w:t>6</w:t>
      </w:r>
      <w:r w:rsidRPr="002E5DEE">
        <w:rPr>
          <w:sz w:val="20"/>
          <w:szCs w:val="20"/>
        </w:rPr>
        <w:t xml:space="preserve"> - </w:t>
      </w:r>
      <w:r w:rsidR="00454812" w:rsidRPr="002E5DEE">
        <w:rPr>
          <w:sz w:val="20"/>
          <w:szCs w:val="20"/>
        </w:rPr>
        <w:t>52</w:t>
      </w:r>
      <w:r w:rsidRPr="002E5DEE">
        <w:rPr>
          <w:sz w:val="20"/>
          <w:szCs w:val="20"/>
        </w:rPr>
        <w:t xml:space="preserve"> лиц, в 201</w:t>
      </w:r>
      <w:r w:rsidR="00454812" w:rsidRPr="002E5DEE">
        <w:rPr>
          <w:sz w:val="20"/>
          <w:szCs w:val="20"/>
        </w:rPr>
        <w:t>7</w:t>
      </w:r>
      <w:r w:rsidRPr="002E5DEE">
        <w:rPr>
          <w:sz w:val="20"/>
          <w:szCs w:val="20"/>
        </w:rPr>
        <w:t xml:space="preserve"> – </w:t>
      </w:r>
      <w:r w:rsidR="00454812" w:rsidRPr="002E5DEE">
        <w:rPr>
          <w:sz w:val="20"/>
          <w:szCs w:val="20"/>
        </w:rPr>
        <w:t>52</w:t>
      </w:r>
      <w:r w:rsidRPr="002E5DEE">
        <w:rPr>
          <w:sz w:val="20"/>
          <w:szCs w:val="20"/>
        </w:rPr>
        <w:t>, в 201</w:t>
      </w:r>
      <w:r w:rsidR="00454812" w:rsidRPr="002E5DEE">
        <w:rPr>
          <w:sz w:val="20"/>
          <w:szCs w:val="20"/>
        </w:rPr>
        <w:t>8</w:t>
      </w:r>
      <w:r w:rsidRPr="002E5DEE">
        <w:rPr>
          <w:sz w:val="20"/>
          <w:szCs w:val="20"/>
        </w:rPr>
        <w:t xml:space="preserve">- </w:t>
      </w:r>
      <w:r w:rsidR="00454812" w:rsidRPr="002E5DEE">
        <w:rPr>
          <w:sz w:val="20"/>
          <w:szCs w:val="20"/>
        </w:rPr>
        <w:t>35</w:t>
      </w:r>
      <w:r w:rsidRPr="002E5DEE">
        <w:rPr>
          <w:sz w:val="20"/>
          <w:szCs w:val="20"/>
        </w:rPr>
        <w:t>. За 201</w:t>
      </w:r>
      <w:r w:rsidR="00454812" w:rsidRPr="002E5DEE">
        <w:rPr>
          <w:sz w:val="20"/>
          <w:szCs w:val="20"/>
        </w:rPr>
        <w:t>9</w:t>
      </w:r>
      <w:r w:rsidRPr="002E5DEE">
        <w:rPr>
          <w:sz w:val="20"/>
          <w:szCs w:val="20"/>
        </w:rPr>
        <w:t xml:space="preserve"> составлено </w:t>
      </w:r>
      <w:r w:rsidR="00454812" w:rsidRPr="002E5DEE">
        <w:rPr>
          <w:sz w:val="20"/>
          <w:szCs w:val="20"/>
        </w:rPr>
        <w:t>173</w:t>
      </w:r>
      <w:r w:rsidRPr="002E5DEE">
        <w:rPr>
          <w:sz w:val="20"/>
          <w:szCs w:val="20"/>
        </w:rPr>
        <w:t xml:space="preserve"> протокол</w:t>
      </w:r>
      <w:r w:rsidR="00454812" w:rsidRPr="002E5DEE">
        <w:rPr>
          <w:sz w:val="20"/>
          <w:szCs w:val="20"/>
        </w:rPr>
        <w:t>а</w:t>
      </w:r>
      <w:r w:rsidRPr="002E5DEE">
        <w:rPr>
          <w:sz w:val="20"/>
          <w:szCs w:val="20"/>
        </w:rPr>
        <w:t xml:space="preserve"> в отношении </w:t>
      </w:r>
      <w:r w:rsidR="00454812" w:rsidRPr="002E5DEE">
        <w:rPr>
          <w:sz w:val="20"/>
          <w:szCs w:val="20"/>
        </w:rPr>
        <w:t>29</w:t>
      </w:r>
      <w:r w:rsidRPr="002E5DEE">
        <w:rPr>
          <w:sz w:val="20"/>
          <w:szCs w:val="20"/>
        </w:rPr>
        <w:t xml:space="preserve"> лиц. Данные граждане доставляются сотрудниками ОВД в изолятор временного содержания для отбытия ареста преимущественно в праздничные и выходные дни. В 20</w:t>
      </w:r>
      <w:r w:rsidR="00454812" w:rsidRPr="002E5DEE">
        <w:rPr>
          <w:sz w:val="20"/>
          <w:szCs w:val="20"/>
        </w:rPr>
        <w:t>20</w:t>
      </w:r>
      <w:r w:rsidRPr="002E5DEE">
        <w:rPr>
          <w:sz w:val="20"/>
          <w:szCs w:val="20"/>
        </w:rPr>
        <w:t xml:space="preserve"> обязанных лиц, отбывающих арест в ИВС </w:t>
      </w:r>
      <w:r w:rsidR="00454812" w:rsidRPr="002E5DEE">
        <w:rPr>
          <w:sz w:val="20"/>
          <w:szCs w:val="20"/>
        </w:rPr>
        <w:t>Лепельского РОВД</w:t>
      </w:r>
      <w:r w:rsidRPr="002E5DEE">
        <w:rPr>
          <w:sz w:val="20"/>
          <w:szCs w:val="20"/>
        </w:rPr>
        <w:t xml:space="preserve"> временно трудоустраивали в </w:t>
      </w:r>
      <w:r w:rsidR="00454812" w:rsidRPr="002E5DEE">
        <w:rPr>
          <w:sz w:val="20"/>
          <w:szCs w:val="20"/>
        </w:rPr>
        <w:t>КУПП Боровка</w:t>
      </w:r>
      <w:r w:rsidRPr="002E5DEE">
        <w:rPr>
          <w:sz w:val="20"/>
          <w:szCs w:val="20"/>
        </w:rPr>
        <w:t>.</w:t>
      </w:r>
    </w:p>
    <w:p w:rsidR="00183460" w:rsidRPr="002E5DEE" w:rsidRDefault="00183460" w:rsidP="00FB0613">
      <w:pPr>
        <w:pStyle w:val="14"/>
        <w:shd w:val="clear" w:color="auto" w:fill="auto"/>
        <w:spacing w:after="0" w:line="240" w:lineRule="auto"/>
        <w:ind w:left="23" w:right="80" w:firstLine="685"/>
        <w:jc w:val="both"/>
        <w:rPr>
          <w:sz w:val="20"/>
          <w:szCs w:val="20"/>
        </w:rPr>
      </w:pPr>
      <w:r w:rsidRPr="002E5DEE">
        <w:rPr>
          <w:sz w:val="20"/>
          <w:szCs w:val="20"/>
        </w:rPr>
        <w:t>В дежурную часть ОВД ежедневно поступают сообщения от нанимателей о невыходах обязанных лиц на работу. За  20</w:t>
      </w:r>
      <w:r w:rsidR="0052033E" w:rsidRPr="002E5DEE">
        <w:rPr>
          <w:sz w:val="20"/>
          <w:szCs w:val="20"/>
        </w:rPr>
        <w:t>20</w:t>
      </w:r>
      <w:r w:rsidRPr="002E5DEE">
        <w:rPr>
          <w:sz w:val="20"/>
          <w:szCs w:val="20"/>
        </w:rPr>
        <w:t xml:space="preserve">  в отношении </w:t>
      </w:r>
      <w:r w:rsidR="00454812" w:rsidRPr="002E5DEE">
        <w:rPr>
          <w:sz w:val="20"/>
          <w:szCs w:val="20"/>
        </w:rPr>
        <w:t>12</w:t>
      </w:r>
      <w:r w:rsidRPr="002E5DEE">
        <w:rPr>
          <w:sz w:val="20"/>
          <w:szCs w:val="20"/>
        </w:rPr>
        <w:t xml:space="preserve"> обязанных лиц составлено </w:t>
      </w:r>
      <w:r w:rsidR="00454812" w:rsidRPr="002E5DEE">
        <w:rPr>
          <w:sz w:val="20"/>
          <w:szCs w:val="20"/>
        </w:rPr>
        <w:t>28</w:t>
      </w:r>
      <w:r w:rsidRPr="002E5DEE">
        <w:rPr>
          <w:sz w:val="20"/>
          <w:szCs w:val="20"/>
        </w:rPr>
        <w:t xml:space="preserve"> протокол</w:t>
      </w:r>
      <w:r w:rsidR="00454812" w:rsidRPr="002E5DEE">
        <w:rPr>
          <w:sz w:val="20"/>
          <w:szCs w:val="20"/>
        </w:rPr>
        <w:t>ов</w:t>
      </w:r>
      <w:r w:rsidRPr="002E5DEE">
        <w:rPr>
          <w:sz w:val="20"/>
          <w:szCs w:val="20"/>
        </w:rPr>
        <w:t xml:space="preserve"> о привлечении к административной ответственности по ст.9.27 КоАП Республики Беларусь, наложены административные взыскания в виде ареста в количестве </w:t>
      </w:r>
      <w:r w:rsidR="00454812" w:rsidRPr="002E5DEE">
        <w:rPr>
          <w:sz w:val="20"/>
          <w:szCs w:val="20"/>
        </w:rPr>
        <w:t>34</w:t>
      </w:r>
      <w:r w:rsidRPr="002E5DEE">
        <w:rPr>
          <w:sz w:val="20"/>
          <w:szCs w:val="20"/>
        </w:rPr>
        <w:t xml:space="preserve"> суток.</w:t>
      </w:r>
    </w:p>
    <w:p w:rsidR="00183460" w:rsidRPr="002E5DEE" w:rsidRDefault="00183460" w:rsidP="00454812">
      <w:pPr>
        <w:pStyle w:val="aff1"/>
        <w:shd w:val="clear" w:color="auto" w:fill="auto"/>
        <w:spacing w:line="240" w:lineRule="auto"/>
        <w:ind w:firstLine="708"/>
        <w:rPr>
          <w:sz w:val="20"/>
          <w:szCs w:val="20"/>
        </w:rPr>
      </w:pPr>
      <w:r w:rsidRPr="002E5DEE">
        <w:rPr>
          <w:sz w:val="20"/>
          <w:szCs w:val="20"/>
        </w:rPr>
        <w:t>В 20</w:t>
      </w:r>
      <w:r w:rsidR="0052033E" w:rsidRPr="002E5DEE">
        <w:rPr>
          <w:sz w:val="20"/>
          <w:szCs w:val="20"/>
        </w:rPr>
        <w:t>20</w:t>
      </w:r>
      <w:r w:rsidRPr="002E5DEE">
        <w:rPr>
          <w:sz w:val="20"/>
          <w:szCs w:val="20"/>
        </w:rPr>
        <w:t xml:space="preserve"> проведено  проверк</w:t>
      </w:r>
      <w:r w:rsidR="00454812" w:rsidRPr="002E5DEE">
        <w:rPr>
          <w:sz w:val="20"/>
          <w:szCs w:val="20"/>
        </w:rPr>
        <w:t>и</w:t>
      </w:r>
      <w:r w:rsidRPr="002E5DEE">
        <w:rPr>
          <w:sz w:val="20"/>
          <w:szCs w:val="20"/>
        </w:rPr>
        <w:t xml:space="preserve"> в рамках ст.174 УПК Республики Беларусь</w:t>
      </w:r>
      <w:r w:rsidR="00454812" w:rsidRPr="002E5DEE">
        <w:rPr>
          <w:sz w:val="20"/>
          <w:szCs w:val="20"/>
        </w:rPr>
        <w:t xml:space="preserve"> не проводились. </w:t>
      </w:r>
      <w:r w:rsidRPr="002E5DEE">
        <w:rPr>
          <w:sz w:val="20"/>
          <w:szCs w:val="20"/>
        </w:rPr>
        <w:t>В 201</w:t>
      </w:r>
      <w:r w:rsidR="00454812" w:rsidRPr="002E5DEE">
        <w:rPr>
          <w:sz w:val="20"/>
          <w:szCs w:val="20"/>
        </w:rPr>
        <w:t>9</w:t>
      </w:r>
      <w:r w:rsidR="00FB0613" w:rsidRPr="002E5DEE">
        <w:rPr>
          <w:sz w:val="20"/>
          <w:szCs w:val="20"/>
        </w:rPr>
        <w:t xml:space="preserve"> году</w:t>
      </w:r>
      <w:r w:rsidRPr="002E5DEE">
        <w:rPr>
          <w:sz w:val="20"/>
          <w:szCs w:val="20"/>
        </w:rPr>
        <w:t xml:space="preserve"> </w:t>
      </w:r>
      <w:r w:rsidR="00FB0613" w:rsidRPr="002E5DEE">
        <w:rPr>
          <w:sz w:val="20"/>
          <w:szCs w:val="20"/>
        </w:rPr>
        <w:t>были</w:t>
      </w:r>
      <w:r w:rsidRPr="002E5DEE">
        <w:rPr>
          <w:sz w:val="20"/>
          <w:szCs w:val="20"/>
        </w:rPr>
        <w:t xml:space="preserve"> проведены проверки в отношении </w:t>
      </w:r>
      <w:r w:rsidR="00454812" w:rsidRPr="002E5DEE">
        <w:rPr>
          <w:sz w:val="20"/>
          <w:szCs w:val="20"/>
        </w:rPr>
        <w:t>6</w:t>
      </w:r>
      <w:r w:rsidRPr="002E5DEE">
        <w:rPr>
          <w:sz w:val="20"/>
          <w:szCs w:val="20"/>
        </w:rPr>
        <w:t xml:space="preserve"> лиц. Вынесено </w:t>
      </w:r>
      <w:r w:rsidR="00454812" w:rsidRPr="002E5DEE">
        <w:rPr>
          <w:sz w:val="20"/>
          <w:szCs w:val="20"/>
        </w:rPr>
        <w:t>6</w:t>
      </w:r>
      <w:r w:rsidRPr="002E5DEE">
        <w:rPr>
          <w:sz w:val="20"/>
          <w:szCs w:val="20"/>
        </w:rPr>
        <w:t xml:space="preserve"> обвинительные приг</w:t>
      </w:r>
      <w:r w:rsidR="0052033E" w:rsidRPr="002E5DEE">
        <w:rPr>
          <w:sz w:val="20"/>
          <w:szCs w:val="20"/>
        </w:rPr>
        <w:t xml:space="preserve">оворов по ст. 174 УК Республики </w:t>
      </w:r>
      <w:r w:rsidRPr="002E5DEE">
        <w:rPr>
          <w:sz w:val="20"/>
          <w:szCs w:val="20"/>
        </w:rPr>
        <w:t>Беларусь.</w:t>
      </w:r>
    </w:p>
    <w:p w:rsidR="00183460" w:rsidRPr="002E5DEE" w:rsidRDefault="00183460" w:rsidP="00FB0613">
      <w:pPr>
        <w:pStyle w:val="14"/>
        <w:shd w:val="clear" w:color="auto" w:fill="auto"/>
        <w:spacing w:after="0" w:line="240" w:lineRule="auto"/>
        <w:ind w:firstLine="708"/>
        <w:jc w:val="both"/>
        <w:rPr>
          <w:sz w:val="20"/>
          <w:szCs w:val="20"/>
        </w:rPr>
      </w:pPr>
      <w:r w:rsidRPr="002E5DEE">
        <w:rPr>
          <w:sz w:val="20"/>
          <w:szCs w:val="20"/>
        </w:rPr>
        <w:t xml:space="preserve">Наиболее частой причиной нарушения обязанными лицами трудовой дисциплины является злоупотребление спиртными напитками. Одним из методов профилактики является направление граждан из числа данной категории в лечебно-трудовые профилактории.   За </w:t>
      </w:r>
      <w:r w:rsidR="0052033E" w:rsidRPr="002E5DEE">
        <w:rPr>
          <w:sz w:val="20"/>
          <w:szCs w:val="20"/>
        </w:rPr>
        <w:t>3 месяца 20</w:t>
      </w:r>
      <w:r w:rsidR="00454812" w:rsidRPr="002E5DEE">
        <w:rPr>
          <w:sz w:val="20"/>
          <w:szCs w:val="20"/>
        </w:rPr>
        <w:t>2</w:t>
      </w:r>
      <w:r w:rsidR="0052033E" w:rsidRPr="002E5DEE">
        <w:rPr>
          <w:sz w:val="20"/>
          <w:szCs w:val="20"/>
        </w:rPr>
        <w:t xml:space="preserve">0 года </w:t>
      </w:r>
      <w:r w:rsidR="00454812" w:rsidRPr="002E5DEE">
        <w:rPr>
          <w:sz w:val="20"/>
          <w:szCs w:val="20"/>
        </w:rPr>
        <w:t xml:space="preserve"> 2</w:t>
      </w:r>
      <w:r w:rsidRPr="002E5DEE">
        <w:rPr>
          <w:sz w:val="20"/>
          <w:szCs w:val="20"/>
        </w:rPr>
        <w:t xml:space="preserve"> обязанных лиц</w:t>
      </w:r>
      <w:r w:rsidR="00454812" w:rsidRPr="002E5DEE">
        <w:rPr>
          <w:sz w:val="20"/>
          <w:szCs w:val="20"/>
        </w:rPr>
        <w:t>а</w:t>
      </w:r>
      <w:r w:rsidRPr="002E5DEE">
        <w:rPr>
          <w:sz w:val="20"/>
          <w:szCs w:val="20"/>
        </w:rPr>
        <w:t xml:space="preserve"> направлено в ЛТП. В 201</w:t>
      </w:r>
      <w:r w:rsidR="00454812" w:rsidRPr="002E5DEE">
        <w:rPr>
          <w:sz w:val="20"/>
          <w:szCs w:val="20"/>
        </w:rPr>
        <w:t>8</w:t>
      </w:r>
      <w:r w:rsidRPr="002E5DEE">
        <w:rPr>
          <w:sz w:val="20"/>
          <w:szCs w:val="20"/>
        </w:rPr>
        <w:t xml:space="preserve"> – </w:t>
      </w:r>
      <w:r w:rsidR="00454812" w:rsidRPr="002E5DEE">
        <w:rPr>
          <w:sz w:val="20"/>
          <w:szCs w:val="20"/>
        </w:rPr>
        <w:t>2</w:t>
      </w:r>
      <w:r w:rsidRPr="002E5DEE">
        <w:rPr>
          <w:sz w:val="20"/>
          <w:szCs w:val="20"/>
        </w:rPr>
        <w:t>, в 201</w:t>
      </w:r>
      <w:r w:rsidR="00454812" w:rsidRPr="002E5DEE">
        <w:rPr>
          <w:sz w:val="20"/>
          <w:szCs w:val="20"/>
        </w:rPr>
        <w:t>7</w:t>
      </w:r>
      <w:r w:rsidRPr="002E5DEE">
        <w:rPr>
          <w:sz w:val="20"/>
          <w:szCs w:val="20"/>
        </w:rPr>
        <w:t xml:space="preserve"> -</w:t>
      </w:r>
      <w:r w:rsidR="00454812" w:rsidRPr="002E5DEE">
        <w:rPr>
          <w:sz w:val="20"/>
          <w:szCs w:val="20"/>
        </w:rPr>
        <w:t>3</w:t>
      </w:r>
      <w:r w:rsidRPr="002E5DEE">
        <w:rPr>
          <w:sz w:val="20"/>
          <w:szCs w:val="20"/>
        </w:rPr>
        <w:t>, в 20</w:t>
      </w:r>
      <w:r w:rsidR="00454812" w:rsidRPr="002E5DEE">
        <w:rPr>
          <w:sz w:val="20"/>
          <w:szCs w:val="20"/>
        </w:rPr>
        <w:t>16</w:t>
      </w:r>
      <w:r w:rsidRPr="002E5DEE">
        <w:rPr>
          <w:sz w:val="20"/>
          <w:szCs w:val="20"/>
        </w:rPr>
        <w:t xml:space="preserve"> - 20.</w:t>
      </w:r>
    </w:p>
    <w:p w:rsidR="00183460" w:rsidRPr="002E5DEE" w:rsidRDefault="00454812" w:rsidP="00183460">
      <w:pPr>
        <w:pStyle w:val="14"/>
        <w:numPr>
          <w:ilvl w:val="0"/>
          <w:numId w:val="33"/>
        </w:numPr>
        <w:shd w:val="clear" w:color="auto" w:fill="auto"/>
        <w:tabs>
          <w:tab w:val="left" w:pos="1128"/>
        </w:tabs>
        <w:spacing w:after="0" w:line="240" w:lineRule="auto"/>
        <w:ind w:right="40" w:firstLine="709"/>
        <w:jc w:val="both"/>
        <w:rPr>
          <w:sz w:val="20"/>
          <w:szCs w:val="20"/>
        </w:rPr>
      </w:pPr>
      <w:proofErr w:type="spellStart"/>
      <w:r w:rsidRPr="002E5DEE">
        <w:rPr>
          <w:sz w:val="20"/>
          <w:szCs w:val="20"/>
        </w:rPr>
        <w:t>Яско</w:t>
      </w:r>
      <w:proofErr w:type="spellEnd"/>
      <w:r w:rsidRPr="002E5DEE">
        <w:rPr>
          <w:sz w:val="20"/>
          <w:szCs w:val="20"/>
        </w:rPr>
        <w:t xml:space="preserve"> Е.В, </w:t>
      </w:r>
      <w:proofErr w:type="spellStart"/>
      <w:r w:rsidRPr="002E5DEE">
        <w:rPr>
          <w:sz w:val="20"/>
          <w:szCs w:val="20"/>
        </w:rPr>
        <w:t>Шугалейц</w:t>
      </w:r>
      <w:proofErr w:type="spellEnd"/>
      <w:r w:rsidRPr="002E5DEE">
        <w:rPr>
          <w:sz w:val="20"/>
          <w:szCs w:val="20"/>
        </w:rPr>
        <w:t xml:space="preserve"> О.Л</w:t>
      </w:r>
    </w:p>
    <w:p w:rsidR="001B25EC" w:rsidRPr="002E5DEE" w:rsidRDefault="00FB0613" w:rsidP="00C6132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0"/>
        </w:rPr>
      </w:pPr>
      <w:r w:rsidRPr="002E5DEE">
        <w:rPr>
          <w:color w:val="FF0000"/>
          <w:sz w:val="20"/>
        </w:rPr>
        <w:tab/>
      </w:r>
      <w:r w:rsidR="00183460" w:rsidRPr="002E5DEE">
        <w:rPr>
          <w:sz w:val="20"/>
        </w:rPr>
        <w:t>В связи с проводимой профилактической работой процентная составляющая количества совершенных прогулов в данных сельских советах снижена.</w:t>
      </w:r>
    </w:p>
    <w:p w:rsidR="00832786" w:rsidRPr="002E5DEE" w:rsidRDefault="00832786" w:rsidP="001942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2F78" w:rsidRPr="002E5DEE" w:rsidRDefault="006E2F78" w:rsidP="00194270">
      <w:pPr>
        <w:spacing w:line="240" w:lineRule="auto"/>
        <w:ind w:firstLine="0"/>
        <w:rPr>
          <w:sz w:val="20"/>
        </w:rPr>
      </w:pPr>
      <w:r w:rsidRPr="002E5DEE">
        <w:rPr>
          <w:sz w:val="20"/>
        </w:rPr>
        <w:t>Начальник ООПП ОВД</w:t>
      </w:r>
    </w:p>
    <w:p w:rsidR="006E2F78" w:rsidRPr="002E5DEE" w:rsidRDefault="0052033E" w:rsidP="00F51C46">
      <w:pPr>
        <w:spacing w:line="280" w:lineRule="exact"/>
        <w:ind w:firstLine="0"/>
        <w:rPr>
          <w:sz w:val="20"/>
        </w:rPr>
      </w:pPr>
      <w:r w:rsidRPr="002E5DEE">
        <w:rPr>
          <w:sz w:val="20"/>
        </w:rPr>
        <w:t>Лепельского</w:t>
      </w:r>
      <w:r w:rsidR="006E2F78" w:rsidRPr="002E5DEE">
        <w:rPr>
          <w:sz w:val="20"/>
        </w:rPr>
        <w:t xml:space="preserve"> райисполкома</w:t>
      </w:r>
    </w:p>
    <w:p w:rsidR="006E2F78" w:rsidRPr="002E5DEE" w:rsidRDefault="006E2F78" w:rsidP="00F51C46">
      <w:pPr>
        <w:spacing w:line="280" w:lineRule="exact"/>
        <w:ind w:firstLine="0"/>
        <w:rPr>
          <w:sz w:val="20"/>
        </w:rPr>
      </w:pPr>
      <w:r w:rsidRPr="002E5DEE">
        <w:rPr>
          <w:sz w:val="20"/>
        </w:rPr>
        <w:t>подполковник милиции</w:t>
      </w:r>
      <w:r w:rsidRPr="002E5DEE">
        <w:rPr>
          <w:sz w:val="20"/>
        </w:rPr>
        <w:tab/>
      </w:r>
      <w:r w:rsidRPr="002E5DEE">
        <w:rPr>
          <w:sz w:val="20"/>
        </w:rPr>
        <w:tab/>
      </w:r>
      <w:r w:rsidRPr="002E5DEE">
        <w:rPr>
          <w:sz w:val="20"/>
        </w:rPr>
        <w:tab/>
      </w:r>
      <w:r w:rsidRPr="002E5DEE">
        <w:rPr>
          <w:sz w:val="20"/>
        </w:rPr>
        <w:tab/>
      </w:r>
      <w:r w:rsidRPr="002E5DEE">
        <w:rPr>
          <w:sz w:val="20"/>
        </w:rPr>
        <w:tab/>
        <w:t xml:space="preserve">       </w:t>
      </w:r>
      <w:proofErr w:type="spellStart"/>
      <w:r w:rsidR="0052033E" w:rsidRPr="002E5DEE">
        <w:rPr>
          <w:sz w:val="20"/>
        </w:rPr>
        <w:t>И.А.Михно</w:t>
      </w:r>
      <w:proofErr w:type="spellEnd"/>
    </w:p>
    <w:p w:rsidR="006E2F78" w:rsidRPr="002E5DEE" w:rsidRDefault="001F2981" w:rsidP="00F51C46">
      <w:pPr>
        <w:spacing w:line="280" w:lineRule="exact"/>
        <w:ind w:firstLine="0"/>
        <w:rPr>
          <w:sz w:val="20"/>
        </w:rPr>
      </w:pPr>
      <w:r w:rsidRPr="002E5DEE">
        <w:rPr>
          <w:sz w:val="20"/>
        </w:rPr>
        <w:t>0</w:t>
      </w:r>
      <w:r w:rsidR="00396302" w:rsidRPr="002E5DEE">
        <w:rPr>
          <w:sz w:val="20"/>
        </w:rPr>
        <w:t>8</w:t>
      </w:r>
      <w:r w:rsidR="00027354" w:rsidRPr="002E5DEE">
        <w:rPr>
          <w:sz w:val="20"/>
        </w:rPr>
        <w:t xml:space="preserve"> </w:t>
      </w:r>
      <w:r w:rsidR="0052033E" w:rsidRPr="002E5DEE">
        <w:rPr>
          <w:sz w:val="20"/>
        </w:rPr>
        <w:t>апреля</w:t>
      </w:r>
      <w:r w:rsidR="00C634F4" w:rsidRPr="002E5DEE">
        <w:rPr>
          <w:sz w:val="20"/>
        </w:rPr>
        <w:t xml:space="preserve"> </w:t>
      </w:r>
      <w:r w:rsidR="006E2F78" w:rsidRPr="002E5DEE">
        <w:rPr>
          <w:sz w:val="20"/>
        </w:rPr>
        <w:t>20</w:t>
      </w:r>
      <w:r w:rsidR="00396302" w:rsidRPr="002E5DEE">
        <w:rPr>
          <w:sz w:val="20"/>
        </w:rPr>
        <w:t>20</w:t>
      </w:r>
      <w:r w:rsidR="006E2F78" w:rsidRPr="002E5DEE">
        <w:rPr>
          <w:sz w:val="20"/>
        </w:rPr>
        <w:t xml:space="preserve"> года</w:t>
      </w:r>
    </w:p>
    <w:p w:rsidR="006E2F78" w:rsidRPr="002E5DEE" w:rsidRDefault="006E2F78" w:rsidP="00315B3A">
      <w:pPr>
        <w:spacing w:line="240" w:lineRule="auto"/>
        <w:ind w:right="-1" w:firstLine="662"/>
        <w:rPr>
          <w:sz w:val="20"/>
        </w:rPr>
      </w:pPr>
    </w:p>
    <w:p w:rsidR="00CB327F" w:rsidRPr="002E5DEE" w:rsidRDefault="00CB327F" w:rsidP="00954FB0">
      <w:pPr>
        <w:spacing w:line="240" w:lineRule="auto"/>
        <w:ind w:right="-1" w:firstLine="662"/>
        <w:rPr>
          <w:color w:val="FF0000"/>
          <w:sz w:val="20"/>
        </w:rPr>
      </w:pPr>
    </w:p>
    <w:p w:rsidR="00CB327F" w:rsidRPr="002E5DEE" w:rsidRDefault="00CB327F" w:rsidP="00954FB0">
      <w:pPr>
        <w:spacing w:line="240" w:lineRule="auto"/>
        <w:ind w:right="-1" w:firstLine="662"/>
        <w:rPr>
          <w:color w:val="FF0000"/>
          <w:sz w:val="24"/>
          <w:szCs w:val="24"/>
        </w:rPr>
      </w:pPr>
    </w:p>
    <w:p w:rsidR="00CB327F" w:rsidRPr="00D919F3" w:rsidRDefault="00CB327F" w:rsidP="00954FB0">
      <w:pPr>
        <w:spacing w:line="240" w:lineRule="auto"/>
        <w:ind w:right="-1" w:firstLine="662"/>
        <w:rPr>
          <w:color w:val="FF0000"/>
          <w:sz w:val="24"/>
          <w:szCs w:val="24"/>
        </w:rPr>
      </w:pPr>
    </w:p>
    <w:p w:rsidR="00CF2214" w:rsidRPr="00D919F3" w:rsidRDefault="00CF2214">
      <w:pPr>
        <w:rPr>
          <w:color w:val="FF0000"/>
          <w:sz w:val="24"/>
          <w:szCs w:val="24"/>
        </w:rPr>
      </w:pPr>
    </w:p>
    <w:p w:rsidR="00663BFE" w:rsidRPr="0052033E" w:rsidRDefault="00663BFE">
      <w:pPr>
        <w:rPr>
          <w:color w:val="FF0000"/>
          <w:szCs w:val="28"/>
        </w:rPr>
      </w:pPr>
    </w:p>
    <w:sectPr w:rsidR="00663BFE" w:rsidRPr="0052033E" w:rsidSect="006F552A">
      <w:headerReference w:type="even" r:id="rId14"/>
      <w:headerReference w:type="default" r:id="rId15"/>
      <w:pgSz w:w="11906" w:h="16838"/>
      <w:pgMar w:top="567" w:right="850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58" w:rsidRDefault="00665E58">
      <w:pPr>
        <w:spacing w:line="240" w:lineRule="auto"/>
      </w:pPr>
      <w:r>
        <w:separator/>
      </w:r>
    </w:p>
  </w:endnote>
  <w:endnote w:type="continuationSeparator" w:id="0">
    <w:p w:rsidR="00665E58" w:rsidRDefault="00665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58" w:rsidRDefault="00665E58">
      <w:pPr>
        <w:spacing w:line="240" w:lineRule="auto"/>
      </w:pPr>
      <w:r>
        <w:separator/>
      </w:r>
    </w:p>
  </w:footnote>
  <w:footnote w:type="continuationSeparator" w:id="0">
    <w:p w:rsidR="00665E58" w:rsidRDefault="00665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E" w:rsidRDefault="002E5DEE" w:rsidP="00C123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5DEE" w:rsidRDefault="002E5D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E" w:rsidRDefault="002E5DEE" w:rsidP="00C123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0730">
      <w:rPr>
        <w:rStyle w:val="aa"/>
        <w:noProof/>
      </w:rPr>
      <w:t>17</w:t>
    </w:r>
    <w:r>
      <w:rPr>
        <w:rStyle w:val="aa"/>
      </w:rPr>
      <w:fldChar w:fldCharType="end"/>
    </w:r>
  </w:p>
  <w:p w:rsidR="002E5DEE" w:rsidRDefault="002E5D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84A"/>
    <w:multiLevelType w:val="hybridMultilevel"/>
    <w:tmpl w:val="F7181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097"/>
    <w:multiLevelType w:val="hybridMultilevel"/>
    <w:tmpl w:val="483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AE9"/>
    <w:multiLevelType w:val="hybridMultilevel"/>
    <w:tmpl w:val="43E899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8BE"/>
    <w:multiLevelType w:val="hybridMultilevel"/>
    <w:tmpl w:val="483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49FA"/>
    <w:multiLevelType w:val="hybridMultilevel"/>
    <w:tmpl w:val="89EE1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672BA"/>
    <w:multiLevelType w:val="hybridMultilevel"/>
    <w:tmpl w:val="A7980D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53AA"/>
    <w:multiLevelType w:val="hybridMultilevel"/>
    <w:tmpl w:val="D57E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200EF"/>
    <w:multiLevelType w:val="hybridMultilevel"/>
    <w:tmpl w:val="02C0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90ED5"/>
    <w:multiLevelType w:val="hybridMultilevel"/>
    <w:tmpl w:val="9802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E0741"/>
    <w:multiLevelType w:val="multilevel"/>
    <w:tmpl w:val="041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407D7D"/>
    <w:multiLevelType w:val="hybridMultilevel"/>
    <w:tmpl w:val="97C6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A7662"/>
    <w:multiLevelType w:val="hybridMultilevel"/>
    <w:tmpl w:val="483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C41AB"/>
    <w:multiLevelType w:val="hybridMultilevel"/>
    <w:tmpl w:val="8730E22C"/>
    <w:lvl w:ilvl="0" w:tplc="608C43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151E"/>
    <w:multiLevelType w:val="hybridMultilevel"/>
    <w:tmpl w:val="E7BC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42FE2"/>
    <w:multiLevelType w:val="hybridMultilevel"/>
    <w:tmpl w:val="F0AE0950"/>
    <w:lvl w:ilvl="0" w:tplc="8CC6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8225EB"/>
    <w:multiLevelType w:val="multilevel"/>
    <w:tmpl w:val="D248BF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7E269B8"/>
    <w:multiLevelType w:val="hybridMultilevel"/>
    <w:tmpl w:val="860C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43DC7"/>
    <w:multiLevelType w:val="hybridMultilevel"/>
    <w:tmpl w:val="4FD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45F7B"/>
    <w:multiLevelType w:val="hybridMultilevel"/>
    <w:tmpl w:val="21866A44"/>
    <w:lvl w:ilvl="0" w:tplc="4DCA9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92061"/>
    <w:multiLevelType w:val="hybridMultilevel"/>
    <w:tmpl w:val="D5B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B37C9"/>
    <w:multiLevelType w:val="hybridMultilevel"/>
    <w:tmpl w:val="1DA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50F6E"/>
    <w:multiLevelType w:val="hybridMultilevel"/>
    <w:tmpl w:val="A1A47E22"/>
    <w:lvl w:ilvl="0" w:tplc="04190011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A561D"/>
    <w:multiLevelType w:val="hybridMultilevel"/>
    <w:tmpl w:val="9F8E8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F1B16"/>
    <w:multiLevelType w:val="hybridMultilevel"/>
    <w:tmpl w:val="F7EEF3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53020EA"/>
    <w:multiLevelType w:val="hybridMultilevel"/>
    <w:tmpl w:val="BEA6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59B7"/>
    <w:multiLevelType w:val="hybridMultilevel"/>
    <w:tmpl w:val="24B8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A1D9C"/>
    <w:multiLevelType w:val="hybridMultilevel"/>
    <w:tmpl w:val="07440CD4"/>
    <w:lvl w:ilvl="0" w:tplc="FEB611C4">
      <w:start w:val="1"/>
      <w:numFmt w:val="decimal"/>
      <w:lvlText w:val="%1."/>
      <w:lvlJc w:val="left"/>
      <w:pPr>
        <w:ind w:left="17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7">
    <w:nsid w:val="6C717A68"/>
    <w:multiLevelType w:val="hybridMultilevel"/>
    <w:tmpl w:val="51742D34"/>
    <w:lvl w:ilvl="0" w:tplc="7032B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C94F87"/>
    <w:multiLevelType w:val="hybridMultilevel"/>
    <w:tmpl w:val="607C0A8A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9">
    <w:nsid w:val="7C3D1186"/>
    <w:multiLevelType w:val="hybridMultilevel"/>
    <w:tmpl w:val="1F848914"/>
    <w:lvl w:ilvl="0" w:tplc="347288C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57B65"/>
    <w:multiLevelType w:val="hybridMultilevel"/>
    <w:tmpl w:val="E312EC2E"/>
    <w:lvl w:ilvl="0" w:tplc="059806C4">
      <w:start w:val="1"/>
      <w:numFmt w:val="decimal"/>
      <w:lvlText w:val="%1."/>
      <w:lvlJc w:val="left"/>
      <w:pPr>
        <w:ind w:left="110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3536E"/>
    <w:multiLevelType w:val="hybridMultilevel"/>
    <w:tmpl w:val="9404CC34"/>
    <w:lvl w:ilvl="0" w:tplc="9530C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5"/>
  </w:num>
  <w:num w:numId="5">
    <w:abstractNumId w:val="17"/>
  </w:num>
  <w:num w:numId="6">
    <w:abstractNumId w:val="25"/>
  </w:num>
  <w:num w:numId="7">
    <w:abstractNumId w:val="7"/>
  </w:num>
  <w:num w:numId="8">
    <w:abstractNumId w:val="13"/>
  </w:num>
  <w:num w:numId="9">
    <w:abstractNumId w:val="24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  <w:num w:numId="16">
    <w:abstractNumId w:val="14"/>
  </w:num>
  <w:num w:numId="17">
    <w:abstractNumId w:val="23"/>
  </w:num>
  <w:num w:numId="18">
    <w:abstractNumId w:val="27"/>
  </w:num>
  <w:num w:numId="19">
    <w:abstractNumId w:val="16"/>
  </w:num>
  <w:num w:numId="20">
    <w:abstractNumId w:val="0"/>
  </w:num>
  <w:num w:numId="21">
    <w:abstractNumId w:val="20"/>
  </w:num>
  <w:num w:numId="22">
    <w:abstractNumId w:val="18"/>
  </w:num>
  <w:num w:numId="23">
    <w:abstractNumId w:val="6"/>
  </w:num>
  <w:num w:numId="24">
    <w:abstractNumId w:val="28"/>
  </w:num>
  <w:num w:numId="25">
    <w:abstractNumId w:val="30"/>
  </w:num>
  <w:num w:numId="26">
    <w:abstractNumId w:val="26"/>
  </w:num>
  <w:num w:numId="27">
    <w:abstractNumId w:val="2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4"/>
    <w:rsid w:val="000071F7"/>
    <w:rsid w:val="000137AF"/>
    <w:rsid w:val="0001445F"/>
    <w:rsid w:val="000146DF"/>
    <w:rsid w:val="00015902"/>
    <w:rsid w:val="00017084"/>
    <w:rsid w:val="0002088C"/>
    <w:rsid w:val="00020F65"/>
    <w:rsid w:val="000249D4"/>
    <w:rsid w:val="000253BB"/>
    <w:rsid w:val="00026C95"/>
    <w:rsid w:val="00027354"/>
    <w:rsid w:val="00030730"/>
    <w:rsid w:val="000310A2"/>
    <w:rsid w:val="0003111E"/>
    <w:rsid w:val="000314D0"/>
    <w:rsid w:val="0003698C"/>
    <w:rsid w:val="0003729A"/>
    <w:rsid w:val="00041732"/>
    <w:rsid w:val="00046EEE"/>
    <w:rsid w:val="000501FC"/>
    <w:rsid w:val="00055BCC"/>
    <w:rsid w:val="000642CB"/>
    <w:rsid w:val="000727A8"/>
    <w:rsid w:val="00074220"/>
    <w:rsid w:val="00084CAB"/>
    <w:rsid w:val="0008714B"/>
    <w:rsid w:val="000909C0"/>
    <w:rsid w:val="00092B1B"/>
    <w:rsid w:val="00096F24"/>
    <w:rsid w:val="0009742C"/>
    <w:rsid w:val="00097650"/>
    <w:rsid w:val="000A30F0"/>
    <w:rsid w:val="000B0230"/>
    <w:rsid w:val="000B623E"/>
    <w:rsid w:val="000B6531"/>
    <w:rsid w:val="000C4865"/>
    <w:rsid w:val="000D1212"/>
    <w:rsid w:val="000D3DA3"/>
    <w:rsid w:val="000D480A"/>
    <w:rsid w:val="000D683E"/>
    <w:rsid w:val="000E4692"/>
    <w:rsid w:val="000E58DA"/>
    <w:rsid w:val="000F1FEF"/>
    <w:rsid w:val="000F26E9"/>
    <w:rsid w:val="000F4C82"/>
    <w:rsid w:val="000F6354"/>
    <w:rsid w:val="000F63A0"/>
    <w:rsid w:val="001045D8"/>
    <w:rsid w:val="00106E0C"/>
    <w:rsid w:val="00106E2D"/>
    <w:rsid w:val="00107C04"/>
    <w:rsid w:val="00110662"/>
    <w:rsid w:val="001173C8"/>
    <w:rsid w:val="00122FC4"/>
    <w:rsid w:val="0012739E"/>
    <w:rsid w:val="00141960"/>
    <w:rsid w:val="00144E13"/>
    <w:rsid w:val="00152A91"/>
    <w:rsid w:val="0015418D"/>
    <w:rsid w:val="001553D7"/>
    <w:rsid w:val="00156567"/>
    <w:rsid w:val="001619E3"/>
    <w:rsid w:val="00162301"/>
    <w:rsid w:val="00162FEE"/>
    <w:rsid w:val="0016659B"/>
    <w:rsid w:val="00180756"/>
    <w:rsid w:val="00181D11"/>
    <w:rsid w:val="00183460"/>
    <w:rsid w:val="00192C38"/>
    <w:rsid w:val="00194270"/>
    <w:rsid w:val="00196194"/>
    <w:rsid w:val="001A18D9"/>
    <w:rsid w:val="001A4C80"/>
    <w:rsid w:val="001B25EC"/>
    <w:rsid w:val="001B3682"/>
    <w:rsid w:val="001B6F60"/>
    <w:rsid w:val="001D0B5E"/>
    <w:rsid w:val="001D3358"/>
    <w:rsid w:val="001D6889"/>
    <w:rsid w:val="001D6A67"/>
    <w:rsid w:val="001D6B6E"/>
    <w:rsid w:val="001E7941"/>
    <w:rsid w:val="001E7A18"/>
    <w:rsid w:val="001F247F"/>
    <w:rsid w:val="001F2559"/>
    <w:rsid w:val="001F2981"/>
    <w:rsid w:val="001F5FB0"/>
    <w:rsid w:val="001F6552"/>
    <w:rsid w:val="00202068"/>
    <w:rsid w:val="00204E02"/>
    <w:rsid w:val="00205926"/>
    <w:rsid w:val="002139FB"/>
    <w:rsid w:val="00213AA2"/>
    <w:rsid w:val="00225579"/>
    <w:rsid w:val="00230F95"/>
    <w:rsid w:val="00236A42"/>
    <w:rsid w:val="00236B42"/>
    <w:rsid w:val="00240409"/>
    <w:rsid w:val="00240809"/>
    <w:rsid w:val="00243C96"/>
    <w:rsid w:val="00244673"/>
    <w:rsid w:val="00244EC9"/>
    <w:rsid w:val="0024570E"/>
    <w:rsid w:val="00250A4E"/>
    <w:rsid w:val="00254D1C"/>
    <w:rsid w:val="00260E61"/>
    <w:rsid w:val="00264694"/>
    <w:rsid w:val="002671AC"/>
    <w:rsid w:val="00272FB1"/>
    <w:rsid w:val="00275CD8"/>
    <w:rsid w:val="00280973"/>
    <w:rsid w:val="00281611"/>
    <w:rsid w:val="00285B51"/>
    <w:rsid w:val="002903A7"/>
    <w:rsid w:val="00293A88"/>
    <w:rsid w:val="00296EEE"/>
    <w:rsid w:val="002A1803"/>
    <w:rsid w:val="002A6FF7"/>
    <w:rsid w:val="002B1BF6"/>
    <w:rsid w:val="002B2915"/>
    <w:rsid w:val="002B3DCC"/>
    <w:rsid w:val="002B65E3"/>
    <w:rsid w:val="002C00D4"/>
    <w:rsid w:val="002D1156"/>
    <w:rsid w:val="002D2B53"/>
    <w:rsid w:val="002D2F09"/>
    <w:rsid w:val="002D3AFC"/>
    <w:rsid w:val="002E2044"/>
    <w:rsid w:val="002E2C9B"/>
    <w:rsid w:val="002E50B0"/>
    <w:rsid w:val="002E5DEE"/>
    <w:rsid w:val="002E6285"/>
    <w:rsid w:val="002F394A"/>
    <w:rsid w:val="002F6EA3"/>
    <w:rsid w:val="003002C0"/>
    <w:rsid w:val="0030036A"/>
    <w:rsid w:val="0031025B"/>
    <w:rsid w:val="003152CE"/>
    <w:rsid w:val="00315B3A"/>
    <w:rsid w:val="003176BA"/>
    <w:rsid w:val="00321D54"/>
    <w:rsid w:val="00325505"/>
    <w:rsid w:val="00327271"/>
    <w:rsid w:val="003325EC"/>
    <w:rsid w:val="00334B2C"/>
    <w:rsid w:val="0033709D"/>
    <w:rsid w:val="00337503"/>
    <w:rsid w:val="003414EC"/>
    <w:rsid w:val="0034399B"/>
    <w:rsid w:val="00344CC3"/>
    <w:rsid w:val="00344D46"/>
    <w:rsid w:val="003478B5"/>
    <w:rsid w:val="00351BE0"/>
    <w:rsid w:val="00357478"/>
    <w:rsid w:val="00357D24"/>
    <w:rsid w:val="003656B6"/>
    <w:rsid w:val="00366786"/>
    <w:rsid w:val="00371EEF"/>
    <w:rsid w:val="00372082"/>
    <w:rsid w:val="00373169"/>
    <w:rsid w:val="00375CCF"/>
    <w:rsid w:val="00376799"/>
    <w:rsid w:val="003802B0"/>
    <w:rsid w:val="0038294C"/>
    <w:rsid w:val="00383864"/>
    <w:rsid w:val="00383A42"/>
    <w:rsid w:val="00384D29"/>
    <w:rsid w:val="00385C38"/>
    <w:rsid w:val="00386D89"/>
    <w:rsid w:val="003875D2"/>
    <w:rsid w:val="00390075"/>
    <w:rsid w:val="0039052A"/>
    <w:rsid w:val="00396302"/>
    <w:rsid w:val="003A79B8"/>
    <w:rsid w:val="003B04AB"/>
    <w:rsid w:val="003B69F2"/>
    <w:rsid w:val="003B789A"/>
    <w:rsid w:val="003C38C8"/>
    <w:rsid w:val="003C391A"/>
    <w:rsid w:val="003C68C5"/>
    <w:rsid w:val="003D6009"/>
    <w:rsid w:val="003D718C"/>
    <w:rsid w:val="003E227A"/>
    <w:rsid w:val="003E3993"/>
    <w:rsid w:val="003E41FF"/>
    <w:rsid w:val="003F1A4F"/>
    <w:rsid w:val="003F31A7"/>
    <w:rsid w:val="003F4AD6"/>
    <w:rsid w:val="003F58BC"/>
    <w:rsid w:val="003F7B3D"/>
    <w:rsid w:val="003F7E68"/>
    <w:rsid w:val="00403F7D"/>
    <w:rsid w:val="0041055B"/>
    <w:rsid w:val="00411255"/>
    <w:rsid w:val="00413551"/>
    <w:rsid w:val="00415868"/>
    <w:rsid w:val="004161F4"/>
    <w:rsid w:val="00420C4B"/>
    <w:rsid w:val="004223B9"/>
    <w:rsid w:val="00423F7D"/>
    <w:rsid w:val="004326F9"/>
    <w:rsid w:val="00436DA2"/>
    <w:rsid w:val="00437CFB"/>
    <w:rsid w:val="004409CB"/>
    <w:rsid w:val="00443F57"/>
    <w:rsid w:val="00444BFC"/>
    <w:rsid w:val="00447524"/>
    <w:rsid w:val="00453D5F"/>
    <w:rsid w:val="00454812"/>
    <w:rsid w:val="00454D0C"/>
    <w:rsid w:val="00456D3B"/>
    <w:rsid w:val="00460385"/>
    <w:rsid w:val="0046054D"/>
    <w:rsid w:val="0046182C"/>
    <w:rsid w:val="004647F8"/>
    <w:rsid w:val="0047203B"/>
    <w:rsid w:val="0047314C"/>
    <w:rsid w:val="004755CD"/>
    <w:rsid w:val="00483C26"/>
    <w:rsid w:val="00485EA3"/>
    <w:rsid w:val="00491DBD"/>
    <w:rsid w:val="0049227B"/>
    <w:rsid w:val="004B001A"/>
    <w:rsid w:val="004C3A0B"/>
    <w:rsid w:val="004D7535"/>
    <w:rsid w:val="004E0E63"/>
    <w:rsid w:val="004E78E6"/>
    <w:rsid w:val="004F0EFE"/>
    <w:rsid w:val="0050331F"/>
    <w:rsid w:val="00503CBC"/>
    <w:rsid w:val="00505ADC"/>
    <w:rsid w:val="00505F0C"/>
    <w:rsid w:val="00510FDA"/>
    <w:rsid w:val="00513E5A"/>
    <w:rsid w:val="00517EE4"/>
    <w:rsid w:val="00520077"/>
    <w:rsid w:val="0052033E"/>
    <w:rsid w:val="005214C3"/>
    <w:rsid w:val="00536D39"/>
    <w:rsid w:val="00537C81"/>
    <w:rsid w:val="005419DD"/>
    <w:rsid w:val="005443BE"/>
    <w:rsid w:val="00544B2B"/>
    <w:rsid w:val="00544D4D"/>
    <w:rsid w:val="005479BD"/>
    <w:rsid w:val="00550C17"/>
    <w:rsid w:val="00554543"/>
    <w:rsid w:val="0055655F"/>
    <w:rsid w:val="005566EB"/>
    <w:rsid w:val="00556C7E"/>
    <w:rsid w:val="00557E33"/>
    <w:rsid w:val="005641A0"/>
    <w:rsid w:val="00564293"/>
    <w:rsid w:val="005645F1"/>
    <w:rsid w:val="005669D8"/>
    <w:rsid w:val="005678F0"/>
    <w:rsid w:val="00571E60"/>
    <w:rsid w:val="0057487B"/>
    <w:rsid w:val="00576508"/>
    <w:rsid w:val="00577976"/>
    <w:rsid w:val="00577B4E"/>
    <w:rsid w:val="00581F85"/>
    <w:rsid w:val="00583692"/>
    <w:rsid w:val="005847C4"/>
    <w:rsid w:val="00587F21"/>
    <w:rsid w:val="0059253C"/>
    <w:rsid w:val="0059276A"/>
    <w:rsid w:val="00592EE2"/>
    <w:rsid w:val="00596F85"/>
    <w:rsid w:val="005A377B"/>
    <w:rsid w:val="005C0049"/>
    <w:rsid w:val="005C200F"/>
    <w:rsid w:val="005C6085"/>
    <w:rsid w:val="005E1E27"/>
    <w:rsid w:val="005E284B"/>
    <w:rsid w:val="005F0E8E"/>
    <w:rsid w:val="005F1BA5"/>
    <w:rsid w:val="005F254A"/>
    <w:rsid w:val="005F259B"/>
    <w:rsid w:val="005F3AE6"/>
    <w:rsid w:val="005F3E86"/>
    <w:rsid w:val="005F565D"/>
    <w:rsid w:val="00614B7D"/>
    <w:rsid w:val="00617AD9"/>
    <w:rsid w:val="0062449A"/>
    <w:rsid w:val="006254A6"/>
    <w:rsid w:val="006330C8"/>
    <w:rsid w:val="006340EE"/>
    <w:rsid w:val="00641E63"/>
    <w:rsid w:val="00647FEF"/>
    <w:rsid w:val="006523CB"/>
    <w:rsid w:val="00654D95"/>
    <w:rsid w:val="00656B4B"/>
    <w:rsid w:val="00656FC8"/>
    <w:rsid w:val="00663BFE"/>
    <w:rsid w:val="00665042"/>
    <w:rsid w:val="00665E58"/>
    <w:rsid w:val="00674D18"/>
    <w:rsid w:val="006765B7"/>
    <w:rsid w:val="0068160E"/>
    <w:rsid w:val="00683808"/>
    <w:rsid w:val="00684191"/>
    <w:rsid w:val="00687ACB"/>
    <w:rsid w:val="00692845"/>
    <w:rsid w:val="00695CB1"/>
    <w:rsid w:val="0069739A"/>
    <w:rsid w:val="006A1CB9"/>
    <w:rsid w:val="006A3303"/>
    <w:rsid w:val="006B0A2B"/>
    <w:rsid w:val="006B19BE"/>
    <w:rsid w:val="006B3836"/>
    <w:rsid w:val="006B4549"/>
    <w:rsid w:val="006B55FB"/>
    <w:rsid w:val="006B7A9F"/>
    <w:rsid w:val="006C27B0"/>
    <w:rsid w:val="006C3AC0"/>
    <w:rsid w:val="006D0514"/>
    <w:rsid w:val="006D165E"/>
    <w:rsid w:val="006D3194"/>
    <w:rsid w:val="006E07BB"/>
    <w:rsid w:val="006E2F78"/>
    <w:rsid w:val="006F122D"/>
    <w:rsid w:val="006F43AB"/>
    <w:rsid w:val="006F552A"/>
    <w:rsid w:val="006F6760"/>
    <w:rsid w:val="00716742"/>
    <w:rsid w:val="00717669"/>
    <w:rsid w:val="00723D8F"/>
    <w:rsid w:val="007253DB"/>
    <w:rsid w:val="007277E9"/>
    <w:rsid w:val="00734841"/>
    <w:rsid w:val="0074582E"/>
    <w:rsid w:val="00746556"/>
    <w:rsid w:val="0076042D"/>
    <w:rsid w:val="00762415"/>
    <w:rsid w:val="0076287C"/>
    <w:rsid w:val="00766592"/>
    <w:rsid w:val="0077333D"/>
    <w:rsid w:val="00773BEA"/>
    <w:rsid w:val="00774059"/>
    <w:rsid w:val="00785AE3"/>
    <w:rsid w:val="00785FF4"/>
    <w:rsid w:val="007909A5"/>
    <w:rsid w:val="00790B22"/>
    <w:rsid w:val="00795469"/>
    <w:rsid w:val="007A1ACA"/>
    <w:rsid w:val="007A3E6D"/>
    <w:rsid w:val="007B11EE"/>
    <w:rsid w:val="007B2BAC"/>
    <w:rsid w:val="007B3A04"/>
    <w:rsid w:val="007B47E8"/>
    <w:rsid w:val="007B5103"/>
    <w:rsid w:val="007C115C"/>
    <w:rsid w:val="007C1CA4"/>
    <w:rsid w:val="007C5B27"/>
    <w:rsid w:val="007D14A5"/>
    <w:rsid w:val="007D1CE0"/>
    <w:rsid w:val="007D5C29"/>
    <w:rsid w:val="007D64D9"/>
    <w:rsid w:val="007E23B7"/>
    <w:rsid w:val="007E466E"/>
    <w:rsid w:val="007E63F4"/>
    <w:rsid w:val="007F0D0F"/>
    <w:rsid w:val="007F12A7"/>
    <w:rsid w:val="007F2277"/>
    <w:rsid w:val="007F729B"/>
    <w:rsid w:val="00804629"/>
    <w:rsid w:val="00804768"/>
    <w:rsid w:val="00806538"/>
    <w:rsid w:val="00806F6E"/>
    <w:rsid w:val="0081010D"/>
    <w:rsid w:val="00810CCB"/>
    <w:rsid w:val="00814EE9"/>
    <w:rsid w:val="00814FD2"/>
    <w:rsid w:val="00820FBE"/>
    <w:rsid w:val="008251A2"/>
    <w:rsid w:val="008261F2"/>
    <w:rsid w:val="00831376"/>
    <w:rsid w:val="00832726"/>
    <w:rsid w:val="00832786"/>
    <w:rsid w:val="008333E0"/>
    <w:rsid w:val="00834695"/>
    <w:rsid w:val="0083496D"/>
    <w:rsid w:val="00835D99"/>
    <w:rsid w:val="0084585B"/>
    <w:rsid w:val="0084599C"/>
    <w:rsid w:val="00847182"/>
    <w:rsid w:val="008473D1"/>
    <w:rsid w:val="0085733A"/>
    <w:rsid w:val="008714FD"/>
    <w:rsid w:val="0087409E"/>
    <w:rsid w:val="00876990"/>
    <w:rsid w:val="00882DFA"/>
    <w:rsid w:val="00892036"/>
    <w:rsid w:val="00893702"/>
    <w:rsid w:val="0089695D"/>
    <w:rsid w:val="00897562"/>
    <w:rsid w:val="008A0726"/>
    <w:rsid w:val="008A7C14"/>
    <w:rsid w:val="008B6006"/>
    <w:rsid w:val="008B7447"/>
    <w:rsid w:val="008C2382"/>
    <w:rsid w:val="008C29D4"/>
    <w:rsid w:val="008C6B8F"/>
    <w:rsid w:val="008D07B2"/>
    <w:rsid w:val="008D14C1"/>
    <w:rsid w:val="008D1C4A"/>
    <w:rsid w:val="008D561D"/>
    <w:rsid w:val="008E0269"/>
    <w:rsid w:val="008E168D"/>
    <w:rsid w:val="008E2FFC"/>
    <w:rsid w:val="008F3BA6"/>
    <w:rsid w:val="008F67A0"/>
    <w:rsid w:val="00912351"/>
    <w:rsid w:val="0091273F"/>
    <w:rsid w:val="009174CD"/>
    <w:rsid w:val="00925C65"/>
    <w:rsid w:val="009266C8"/>
    <w:rsid w:val="00926FE6"/>
    <w:rsid w:val="0094168D"/>
    <w:rsid w:val="0094191E"/>
    <w:rsid w:val="0094396A"/>
    <w:rsid w:val="00946A6F"/>
    <w:rsid w:val="00952189"/>
    <w:rsid w:val="00953715"/>
    <w:rsid w:val="0095413E"/>
    <w:rsid w:val="009542B9"/>
    <w:rsid w:val="00954FB0"/>
    <w:rsid w:val="00967FE7"/>
    <w:rsid w:val="00970E8A"/>
    <w:rsid w:val="009728B2"/>
    <w:rsid w:val="00973E15"/>
    <w:rsid w:val="009748B6"/>
    <w:rsid w:val="0097615D"/>
    <w:rsid w:val="00986BFA"/>
    <w:rsid w:val="00986DD7"/>
    <w:rsid w:val="0099055F"/>
    <w:rsid w:val="00994C4E"/>
    <w:rsid w:val="00994E64"/>
    <w:rsid w:val="009957C4"/>
    <w:rsid w:val="009A2783"/>
    <w:rsid w:val="009A4300"/>
    <w:rsid w:val="009A4A56"/>
    <w:rsid w:val="009A6024"/>
    <w:rsid w:val="009B1F96"/>
    <w:rsid w:val="009B548A"/>
    <w:rsid w:val="009B7691"/>
    <w:rsid w:val="009B76EB"/>
    <w:rsid w:val="009C0D0F"/>
    <w:rsid w:val="009C56C7"/>
    <w:rsid w:val="009D00AE"/>
    <w:rsid w:val="009D1577"/>
    <w:rsid w:val="009D2C68"/>
    <w:rsid w:val="009D2E42"/>
    <w:rsid w:val="009D7BBE"/>
    <w:rsid w:val="009E367F"/>
    <w:rsid w:val="009E4D15"/>
    <w:rsid w:val="009F0D2B"/>
    <w:rsid w:val="009F103B"/>
    <w:rsid w:val="009F6438"/>
    <w:rsid w:val="00A11D0F"/>
    <w:rsid w:val="00A1208B"/>
    <w:rsid w:val="00A136E1"/>
    <w:rsid w:val="00A14EC7"/>
    <w:rsid w:val="00A26F3D"/>
    <w:rsid w:val="00A41207"/>
    <w:rsid w:val="00A42257"/>
    <w:rsid w:val="00A4299C"/>
    <w:rsid w:val="00A454F2"/>
    <w:rsid w:val="00A45CDA"/>
    <w:rsid w:val="00A567AD"/>
    <w:rsid w:val="00A6312D"/>
    <w:rsid w:val="00A637F9"/>
    <w:rsid w:val="00A6489A"/>
    <w:rsid w:val="00A71197"/>
    <w:rsid w:val="00A764FC"/>
    <w:rsid w:val="00A76DE4"/>
    <w:rsid w:val="00A82AAD"/>
    <w:rsid w:val="00A85B34"/>
    <w:rsid w:val="00A87E2D"/>
    <w:rsid w:val="00AA0225"/>
    <w:rsid w:val="00AA4129"/>
    <w:rsid w:val="00AB217E"/>
    <w:rsid w:val="00AC15F9"/>
    <w:rsid w:val="00AC3C91"/>
    <w:rsid w:val="00AC5434"/>
    <w:rsid w:val="00AD2503"/>
    <w:rsid w:val="00AD4874"/>
    <w:rsid w:val="00AD7084"/>
    <w:rsid w:val="00AE096D"/>
    <w:rsid w:val="00AE0ABF"/>
    <w:rsid w:val="00AE23DB"/>
    <w:rsid w:val="00AE38F0"/>
    <w:rsid w:val="00AE4931"/>
    <w:rsid w:val="00AE606A"/>
    <w:rsid w:val="00AE66E9"/>
    <w:rsid w:val="00AF1507"/>
    <w:rsid w:val="00AF214E"/>
    <w:rsid w:val="00AF4606"/>
    <w:rsid w:val="00AF48AF"/>
    <w:rsid w:val="00AF663B"/>
    <w:rsid w:val="00B00796"/>
    <w:rsid w:val="00B17898"/>
    <w:rsid w:val="00B17D05"/>
    <w:rsid w:val="00B17E34"/>
    <w:rsid w:val="00B23B47"/>
    <w:rsid w:val="00B26C31"/>
    <w:rsid w:val="00B26F69"/>
    <w:rsid w:val="00B32B64"/>
    <w:rsid w:val="00B32FAE"/>
    <w:rsid w:val="00B3638D"/>
    <w:rsid w:val="00B37D86"/>
    <w:rsid w:val="00B42965"/>
    <w:rsid w:val="00B43A16"/>
    <w:rsid w:val="00B44B14"/>
    <w:rsid w:val="00B44EAF"/>
    <w:rsid w:val="00B4675E"/>
    <w:rsid w:val="00B50199"/>
    <w:rsid w:val="00B61EA5"/>
    <w:rsid w:val="00B676F2"/>
    <w:rsid w:val="00B70158"/>
    <w:rsid w:val="00B709D9"/>
    <w:rsid w:val="00B73F40"/>
    <w:rsid w:val="00B74544"/>
    <w:rsid w:val="00B77134"/>
    <w:rsid w:val="00B80D13"/>
    <w:rsid w:val="00B83C7E"/>
    <w:rsid w:val="00B85881"/>
    <w:rsid w:val="00B920A2"/>
    <w:rsid w:val="00B93B8D"/>
    <w:rsid w:val="00B93EE6"/>
    <w:rsid w:val="00B95384"/>
    <w:rsid w:val="00BA281F"/>
    <w:rsid w:val="00BA2A8D"/>
    <w:rsid w:val="00BA311B"/>
    <w:rsid w:val="00BA32CE"/>
    <w:rsid w:val="00BA6991"/>
    <w:rsid w:val="00BA7C9D"/>
    <w:rsid w:val="00BB0559"/>
    <w:rsid w:val="00BB1541"/>
    <w:rsid w:val="00BB4359"/>
    <w:rsid w:val="00BD60CB"/>
    <w:rsid w:val="00BD796B"/>
    <w:rsid w:val="00BE06A8"/>
    <w:rsid w:val="00BE5DB2"/>
    <w:rsid w:val="00BF120D"/>
    <w:rsid w:val="00BF1700"/>
    <w:rsid w:val="00BF25F7"/>
    <w:rsid w:val="00BF3C80"/>
    <w:rsid w:val="00BF7131"/>
    <w:rsid w:val="00C02768"/>
    <w:rsid w:val="00C02B4C"/>
    <w:rsid w:val="00C04691"/>
    <w:rsid w:val="00C053D2"/>
    <w:rsid w:val="00C05F2F"/>
    <w:rsid w:val="00C06807"/>
    <w:rsid w:val="00C123D6"/>
    <w:rsid w:val="00C12B7B"/>
    <w:rsid w:val="00C1352D"/>
    <w:rsid w:val="00C211A9"/>
    <w:rsid w:val="00C25B8D"/>
    <w:rsid w:val="00C305C3"/>
    <w:rsid w:val="00C30F64"/>
    <w:rsid w:val="00C3157F"/>
    <w:rsid w:val="00C40038"/>
    <w:rsid w:val="00C43776"/>
    <w:rsid w:val="00C437DD"/>
    <w:rsid w:val="00C43B56"/>
    <w:rsid w:val="00C46010"/>
    <w:rsid w:val="00C5049C"/>
    <w:rsid w:val="00C56214"/>
    <w:rsid w:val="00C60580"/>
    <w:rsid w:val="00C6132A"/>
    <w:rsid w:val="00C634F4"/>
    <w:rsid w:val="00C6543B"/>
    <w:rsid w:val="00C666DA"/>
    <w:rsid w:val="00C70997"/>
    <w:rsid w:val="00C7111E"/>
    <w:rsid w:val="00C96FEA"/>
    <w:rsid w:val="00CA3A95"/>
    <w:rsid w:val="00CA6891"/>
    <w:rsid w:val="00CA6C33"/>
    <w:rsid w:val="00CA7528"/>
    <w:rsid w:val="00CB0DE5"/>
    <w:rsid w:val="00CB327F"/>
    <w:rsid w:val="00CB7824"/>
    <w:rsid w:val="00CC0EA2"/>
    <w:rsid w:val="00CC6438"/>
    <w:rsid w:val="00CD058D"/>
    <w:rsid w:val="00CD2582"/>
    <w:rsid w:val="00CD4F29"/>
    <w:rsid w:val="00CD73CC"/>
    <w:rsid w:val="00CE723D"/>
    <w:rsid w:val="00CE72EF"/>
    <w:rsid w:val="00CF2214"/>
    <w:rsid w:val="00CF33EA"/>
    <w:rsid w:val="00CF6EA6"/>
    <w:rsid w:val="00D01A15"/>
    <w:rsid w:val="00D0404E"/>
    <w:rsid w:val="00D11C90"/>
    <w:rsid w:val="00D12A6A"/>
    <w:rsid w:val="00D12D4C"/>
    <w:rsid w:val="00D14BFD"/>
    <w:rsid w:val="00D15821"/>
    <w:rsid w:val="00D16632"/>
    <w:rsid w:val="00D30A8E"/>
    <w:rsid w:val="00D333B7"/>
    <w:rsid w:val="00D340BA"/>
    <w:rsid w:val="00D36643"/>
    <w:rsid w:val="00D43273"/>
    <w:rsid w:val="00D44358"/>
    <w:rsid w:val="00D47A3C"/>
    <w:rsid w:val="00D53D82"/>
    <w:rsid w:val="00D56DB0"/>
    <w:rsid w:val="00D62B7D"/>
    <w:rsid w:val="00D76FFE"/>
    <w:rsid w:val="00D772D9"/>
    <w:rsid w:val="00D80EB3"/>
    <w:rsid w:val="00D82683"/>
    <w:rsid w:val="00D836C5"/>
    <w:rsid w:val="00D866EA"/>
    <w:rsid w:val="00D869AC"/>
    <w:rsid w:val="00D86AD3"/>
    <w:rsid w:val="00D86B50"/>
    <w:rsid w:val="00D86C9E"/>
    <w:rsid w:val="00D919F3"/>
    <w:rsid w:val="00D945F0"/>
    <w:rsid w:val="00D96A79"/>
    <w:rsid w:val="00DA2580"/>
    <w:rsid w:val="00DA37FB"/>
    <w:rsid w:val="00DA56B5"/>
    <w:rsid w:val="00DA7B22"/>
    <w:rsid w:val="00DC02E7"/>
    <w:rsid w:val="00DC4F0B"/>
    <w:rsid w:val="00DC773A"/>
    <w:rsid w:val="00DD5BF9"/>
    <w:rsid w:val="00DD7857"/>
    <w:rsid w:val="00DE7F4E"/>
    <w:rsid w:val="00DF1375"/>
    <w:rsid w:val="00DF6CEF"/>
    <w:rsid w:val="00E0193A"/>
    <w:rsid w:val="00E07532"/>
    <w:rsid w:val="00E12DB3"/>
    <w:rsid w:val="00E13AA3"/>
    <w:rsid w:val="00E13D38"/>
    <w:rsid w:val="00E15F18"/>
    <w:rsid w:val="00E167BF"/>
    <w:rsid w:val="00E17699"/>
    <w:rsid w:val="00E21838"/>
    <w:rsid w:val="00E3543D"/>
    <w:rsid w:val="00E36239"/>
    <w:rsid w:val="00E36737"/>
    <w:rsid w:val="00E41DA5"/>
    <w:rsid w:val="00E44D7B"/>
    <w:rsid w:val="00E4550C"/>
    <w:rsid w:val="00E51A29"/>
    <w:rsid w:val="00E56307"/>
    <w:rsid w:val="00E6123C"/>
    <w:rsid w:val="00E62287"/>
    <w:rsid w:val="00E62CCB"/>
    <w:rsid w:val="00E65A28"/>
    <w:rsid w:val="00E822D8"/>
    <w:rsid w:val="00E94123"/>
    <w:rsid w:val="00E96452"/>
    <w:rsid w:val="00E96A41"/>
    <w:rsid w:val="00EA46DC"/>
    <w:rsid w:val="00EA50C1"/>
    <w:rsid w:val="00EA7497"/>
    <w:rsid w:val="00EB3484"/>
    <w:rsid w:val="00EB40C3"/>
    <w:rsid w:val="00EB6F53"/>
    <w:rsid w:val="00EC2E02"/>
    <w:rsid w:val="00EC30D7"/>
    <w:rsid w:val="00EC4B4B"/>
    <w:rsid w:val="00ED1399"/>
    <w:rsid w:val="00ED6AC0"/>
    <w:rsid w:val="00EE53AC"/>
    <w:rsid w:val="00EE74C9"/>
    <w:rsid w:val="00EF0BB6"/>
    <w:rsid w:val="00EF1EFA"/>
    <w:rsid w:val="00EF5594"/>
    <w:rsid w:val="00F005F6"/>
    <w:rsid w:val="00F012C5"/>
    <w:rsid w:val="00F02C7B"/>
    <w:rsid w:val="00F04F3F"/>
    <w:rsid w:val="00F07202"/>
    <w:rsid w:val="00F10B61"/>
    <w:rsid w:val="00F15860"/>
    <w:rsid w:val="00F203FC"/>
    <w:rsid w:val="00F21F58"/>
    <w:rsid w:val="00F22D0A"/>
    <w:rsid w:val="00F24FE6"/>
    <w:rsid w:val="00F42AF3"/>
    <w:rsid w:val="00F46DAB"/>
    <w:rsid w:val="00F51C40"/>
    <w:rsid w:val="00F51C46"/>
    <w:rsid w:val="00F528A0"/>
    <w:rsid w:val="00F5424A"/>
    <w:rsid w:val="00F5733B"/>
    <w:rsid w:val="00F675C9"/>
    <w:rsid w:val="00F7062B"/>
    <w:rsid w:val="00F71485"/>
    <w:rsid w:val="00F74597"/>
    <w:rsid w:val="00F76A46"/>
    <w:rsid w:val="00F800CD"/>
    <w:rsid w:val="00F80B57"/>
    <w:rsid w:val="00F81145"/>
    <w:rsid w:val="00F84CD6"/>
    <w:rsid w:val="00F92885"/>
    <w:rsid w:val="00F93AEE"/>
    <w:rsid w:val="00FA21C2"/>
    <w:rsid w:val="00FA70A6"/>
    <w:rsid w:val="00FB0613"/>
    <w:rsid w:val="00FB38FD"/>
    <w:rsid w:val="00FB53F3"/>
    <w:rsid w:val="00FB5817"/>
    <w:rsid w:val="00FB5B94"/>
    <w:rsid w:val="00FC4A84"/>
    <w:rsid w:val="00FC5D87"/>
    <w:rsid w:val="00FC5EE2"/>
    <w:rsid w:val="00FD62BB"/>
    <w:rsid w:val="00FD6EE7"/>
    <w:rsid w:val="00FD7E57"/>
    <w:rsid w:val="00FE1155"/>
    <w:rsid w:val="00FE2AFE"/>
    <w:rsid w:val="00FE2E30"/>
    <w:rsid w:val="00FE5AEB"/>
    <w:rsid w:val="00FF3683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ne number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Block Text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14"/>
    <w:pPr>
      <w:spacing w:line="312" w:lineRule="auto"/>
      <w:ind w:firstLine="709"/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54543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B2C"/>
    <w:pPr>
      <w:keepNext/>
      <w:spacing w:after="200" w:line="276" w:lineRule="auto"/>
      <w:ind w:firstLine="0"/>
      <w:outlineLvl w:val="1"/>
    </w:pPr>
    <w:rPr>
      <w:b/>
      <w:color w:val="000000"/>
      <w:sz w:val="30"/>
    </w:rPr>
  </w:style>
  <w:style w:type="paragraph" w:styleId="3">
    <w:name w:val="heading 3"/>
    <w:basedOn w:val="a"/>
    <w:next w:val="a"/>
    <w:link w:val="30"/>
    <w:qFormat/>
    <w:rsid w:val="00334B2C"/>
    <w:pPr>
      <w:keepNext/>
      <w:spacing w:line="240" w:lineRule="auto"/>
      <w:ind w:firstLine="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CB327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</w:rPr>
  </w:style>
  <w:style w:type="paragraph" w:styleId="9">
    <w:name w:val="heading 9"/>
    <w:basedOn w:val="a"/>
    <w:next w:val="a"/>
    <w:link w:val="90"/>
    <w:qFormat/>
    <w:rsid w:val="00334B2C"/>
    <w:pPr>
      <w:spacing w:before="240" w:after="60" w:line="240" w:lineRule="auto"/>
      <w:ind w:firstLine="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B327F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CF2214"/>
    <w:rPr>
      <w:b/>
      <w:bCs/>
      <w:sz w:val="20"/>
    </w:rPr>
  </w:style>
  <w:style w:type="paragraph" w:styleId="a4">
    <w:name w:val="Body Text Indent"/>
    <w:basedOn w:val="a"/>
    <w:link w:val="a5"/>
    <w:rsid w:val="00CF2214"/>
    <w:pPr>
      <w:spacing w:line="240" w:lineRule="auto"/>
      <w:ind w:firstLine="851"/>
    </w:pPr>
  </w:style>
  <w:style w:type="character" w:customStyle="1" w:styleId="a5">
    <w:name w:val="Основной текст с отступом Знак"/>
    <w:link w:val="a4"/>
    <w:locked/>
    <w:rsid w:val="00CF2214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CF2214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F2214"/>
    <w:rPr>
      <w:rFonts w:eastAsia="Calibri"/>
      <w:sz w:val="28"/>
      <w:lang w:val="ru-RU" w:eastAsia="ru-RU" w:bidi="ar-SA"/>
    </w:rPr>
  </w:style>
  <w:style w:type="paragraph" w:styleId="a6">
    <w:name w:val="Body Text"/>
    <w:basedOn w:val="a"/>
    <w:link w:val="a7"/>
    <w:uiPriority w:val="99"/>
    <w:rsid w:val="00CF221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CF2214"/>
    <w:rPr>
      <w:rFonts w:eastAsia="Calibri"/>
      <w:sz w:val="28"/>
      <w:lang w:val="ru-RU" w:eastAsia="ru-RU" w:bidi="ar-SA"/>
    </w:rPr>
  </w:style>
  <w:style w:type="character" w:customStyle="1" w:styleId="Iniiaiieoeoo">
    <w:name w:val="Iniiaiie o?eoo"/>
    <w:rsid w:val="00CF2214"/>
  </w:style>
  <w:style w:type="paragraph" w:styleId="a8">
    <w:name w:val="header"/>
    <w:basedOn w:val="a"/>
    <w:link w:val="a9"/>
    <w:rsid w:val="00CF2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CF2214"/>
    <w:rPr>
      <w:rFonts w:eastAsia="Calibri"/>
      <w:sz w:val="28"/>
      <w:lang w:val="ru-RU" w:eastAsia="ru-RU" w:bidi="ar-SA"/>
    </w:rPr>
  </w:style>
  <w:style w:type="character" w:styleId="aa">
    <w:name w:val="page number"/>
    <w:rsid w:val="00CF2214"/>
    <w:rPr>
      <w:rFonts w:cs="Times New Roman"/>
    </w:rPr>
  </w:style>
  <w:style w:type="paragraph" w:styleId="ab">
    <w:name w:val="Block Text"/>
    <w:basedOn w:val="a"/>
    <w:uiPriority w:val="99"/>
    <w:rsid w:val="00CF2214"/>
    <w:pPr>
      <w:autoSpaceDE w:val="0"/>
      <w:autoSpaceDN w:val="0"/>
      <w:spacing w:line="240" w:lineRule="auto"/>
      <w:ind w:left="1418" w:right="1558" w:firstLine="0"/>
    </w:pPr>
    <w:rPr>
      <w:rFonts w:ascii="Calibri" w:hAnsi="Calibri" w:cs="Calibri"/>
      <w:szCs w:val="28"/>
    </w:rPr>
  </w:style>
  <w:style w:type="paragraph" w:styleId="ac">
    <w:name w:val="Balloon Text"/>
    <w:basedOn w:val="a"/>
    <w:link w:val="ad"/>
    <w:uiPriority w:val="99"/>
    <w:semiHidden/>
    <w:rsid w:val="00CF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2214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e">
    <w:name w:val="Plain Text"/>
    <w:basedOn w:val="a"/>
    <w:link w:val="af"/>
    <w:rsid w:val="00CF2214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locked/>
    <w:rsid w:val="00CF2214"/>
    <w:rPr>
      <w:rFonts w:ascii="Courier New" w:eastAsia="Calibri" w:hAnsi="Courier New"/>
      <w:lang w:val="ru-RU" w:eastAsia="ru-RU" w:bidi="ar-SA"/>
    </w:rPr>
  </w:style>
  <w:style w:type="paragraph" w:customStyle="1" w:styleId="11">
    <w:name w:val="Абзац списка1"/>
    <w:basedOn w:val="a"/>
    <w:rsid w:val="00CF2214"/>
    <w:pPr>
      <w:ind w:left="720"/>
      <w:contextualSpacing/>
    </w:pPr>
  </w:style>
  <w:style w:type="paragraph" w:styleId="af0">
    <w:name w:val="List Paragraph"/>
    <w:basedOn w:val="a"/>
    <w:uiPriority w:val="34"/>
    <w:qFormat/>
    <w:rsid w:val="009728B2"/>
    <w:pPr>
      <w:spacing w:line="240" w:lineRule="auto"/>
      <w:ind w:left="720" w:firstLine="0"/>
      <w:contextualSpacing/>
      <w:jc w:val="left"/>
    </w:pPr>
    <w:rPr>
      <w:rFonts w:eastAsia="Times New Roman"/>
      <w:sz w:val="20"/>
    </w:rPr>
  </w:style>
  <w:style w:type="paragraph" w:styleId="af1">
    <w:name w:val="No Spacing"/>
    <w:link w:val="af2"/>
    <w:qFormat/>
    <w:rsid w:val="00423F7D"/>
    <w:rPr>
      <w:rFonts w:eastAsia="Calibri"/>
      <w:sz w:val="30"/>
      <w:szCs w:val="22"/>
      <w:lang w:eastAsia="en-US"/>
    </w:rPr>
  </w:style>
  <w:style w:type="character" w:customStyle="1" w:styleId="af2">
    <w:name w:val="Без интервала Знак"/>
    <w:link w:val="af1"/>
    <w:rsid w:val="00804768"/>
    <w:rPr>
      <w:rFonts w:eastAsia="Calibri"/>
      <w:sz w:val="30"/>
      <w:szCs w:val="22"/>
      <w:lang w:eastAsia="en-US" w:bidi="ar-SA"/>
    </w:rPr>
  </w:style>
  <w:style w:type="paragraph" w:styleId="23">
    <w:name w:val="Body Text Indent 2"/>
    <w:basedOn w:val="a"/>
    <w:link w:val="24"/>
    <w:uiPriority w:val="99"/>
    <w:rsid w:val="001D6889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1D6889"/>
    <w:rPr>
      <w:sz w:val="24"/>
      <w:szCs w:val="24"/>
    </w:rPr>
  </w:style>
  <w:style w:type="paragraph" w:customStyle="1" w:styleId="Style6">
    <w:name w:val="Style6"/>
    <w:basedOn w:val="a"/>
    <w:rsid w:val="001D68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rsid w:val="001D68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1D6889"/>
    <w:rPr>
      <w:rFonts w:ascii="Times New Roman" w:hAnsi="Times New Roman" w:cs="Times New Roman" w:hint="default"/>
      <w:color w:val="000000"/>
      <w:sz w:val="22"/>
      <w:szCs w:val="22"/>
    </w:rPr>
  </w:style>
  <w:style w:type="paragraph" w:styleId="af3">
    <w:name w:val="Title"/>
    <w:basedOn w:val="a"/>
    <w:link w:val="af4"/>
    <w:qFormat/>
    <w:rsid w:val="00994C4E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 w:hAnsi="Calibri"/>
      <w:b/>
      <w:sz w:val="32"/>
    </w:rPr>
  </w:style>
  <w:style w:type="character" w:customStyle="1" w:styleId="af4">
    <w:name w:val="Название Знак"/>
    <w:link w:val="af3"/>
    <w:rsid w:val="00994C4E"/>
    <w:rPr>
      <w:rFonts w:hAnsi="Calibri"/>
      <w:b/>
      <w:sz w:val="32"/>
    </w:rPr>
  </w:style>
  <w:style w:type="table" w:styleId="af5">
    <w:name w:val="Table Grid"/>
    <w:basedOn w:val="a1"/>
    <w:uiPriority w:val="39"/>
    <w:rsid w:val="0079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rsid w:val="00D62B7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f7">
    <w:name w:val="Hyperlink"/>
    <w:rsid w:val="005F1BA5"/>
    <w:rPr>
      <w:rFonts w:cs="Times New Roman"/>
      <w:color w:val="0000FF"/>
      <w:u w:val="single"/>
    </w:rPr>
  </w:style>
  <w:style w:type="character" w:customStyle="1" w:styleId="FontStyle11">
    <w:name w:val="Font Style11"/>
    <w:rsid w:val="000F1FEF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663BF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B69F2"/>
  </w:style>
  <w:style w:type="paragraph" w:customStyle="1" w:styleId="Style1">
    <w:name w:val="Style1"/>
    <w:basedOn w:val="a"/>
    <w:rsid w:val="0085733A"/>
    <w:pPr>
      <w:widowControl w:val="0"/>
      <w:autoSpaceDE w:val="0"/>
      <w:autoSpaceDN w:val="0"/>
      <w:adjustRightInd w:val="0"/>
      <w:spacing w:line="374" w:lineRule="exact"/>
      <w:ind w:firstLine="480"/>
    </w:pPr>
    <w:rPr>
      <w:sz w:val="24"/>
      <w:szCs w:val="24"/>
    </w:rPr>
  </w:style>
  <w:style w:type="character" w:customStyle="1" w:styleId="0pt">
    <w:name w:val="Основной текст + Полужирный;Курсив;Интервал 0 pt"/>
    <w:rsid w:val="00383A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newncpi">
    <w:name w:val="newncpi"/>
    <w:basedOn w:val="a"/>
    <w:uiPriority w:val="99"/>
    <w:rsid w:val="006E2F78"/>
    <w:pPr>
      <w:spacing w:line="240" w:lineRule="auto"/>
      <w:ind w:firstLine="567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55454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34B2C"/>
    <w:rPr>
      <w:rFonts w:eastAsia="Calibri"/>
      <w:b/>
      <w:color w:val="000000"/>
      <w:sz w:val="30"/>
    </w:rPr>
  </w:style>
  <w:style w:type="character" w:customStyle="1" w:styleId="30">
    <w:name w:val="Заголовок 3 Знак"/>
    <w:link w:val="3"/>
    <w:rsid w:val="00334B2C"/>
    <w:rPr>
      <w:b/>
      <w:bCs/>
      <w:sz w:val="28"/>
    </w:rPr>
  </w:style>
  <w:style w:type="character" w:customStyle="1" w:styleId="90">
    <w:name w:val="Заголовок 9 Знак"/>
    <w:link w:val="9"/>
    <w:rsid w:val="00334B2C"/>
    <w:rPr>
      <w:rFonts w:ascii="Arial" w:hAnsi="Arial" w:cs="Arial"/>
      <w:sz w:val="22"/>
      <w:szCs w:val="22"/>
    </w:rPr>
  </w:style>
  <w:style w:type="paragraph" w:styleId="31">
    <w:name w:val="Body Text Indent 3"/>
    <w:basedOn w:val="a"/>
    <w:link w:val="32"/>
    <w:rsid w:val="00334B2C"/>
    <w:pPr>
      <w:spacing w:line="288" w:lineRule="auto"/>
      <w:ind w:firstLine="720"/>
    </w:pPr>
    <w:rPr>
      <w:rFonts w:eastAsia="Times New Roman"/>
      <w:sz w:val="26"/>
    </w:rPr>
  </w:style>
  <w:style w:type="character" w:customStyle="1" w:styleId="32">
    <w:name w:val="Основной текст с отступом 3 Знак"/>
    <w:link w:val="31"/>
    <w:rsid w:val="00334B2C"/>
    <w:rPr>
      <w:sz w:val="26"/>
    </w:rPr>
  </w:style>
  <w:style w:type="paragraph" w:styleId="33">
    <w:name w:val="Body Text 3"/>
    <w:basedOn w:val="a"/>
    <w:link w:val="34"/>
    <w:rsid w:val="00334B2C"/>
    <w:pPr>
      <w:spacing w:line="240" w:lineRule="auto"/>
      <w:ind w:firstLine="0"/>
      <w:jc w:val="left"/>
    </w:pPr>
    <w:rPr>
      <w:rFonts w:eastAsia="Times New Roman"/>
      <w:b/>
      <w:sz w:val="26"/>
    </w:rPr>
  </w:style>
  <w:style w:type="character" w:customStyle="1" w:styleId="34">
    <w:name w:val="Основной текст 3 Знак"/>
    <w:link w:val="33"/>
    <w:rsid w:val="00334B2C"/>
    <w:rPr>
      <w:b/>
      <w:sz w:val="26"/>
    </w:rPr>
  </w:style>
  <w:style w:type="paragraph" w:styleId="af8">
    <w:name w:val="footer"/>
    <w:basedOn w:val="a"/>
    <w:link w:val="af9"/>
    <w:uiPriority w:val="99"/>
    <w:rsid w:val="00334B2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0"/>
    </w:rPr>
  </w:style>
  <w:style w:type="character" w:customStyle="1" w:styleId="af9">
    <w:name w:val="Нижний колонтитул Знак"/>
    <w:basedOn w:val="a0"/>
    <w:link w:val="af8"/>
    <w:uiPriority w:val="99"/>
    <w:rsid w:val="00334B2C"/>
  </w:style>
  <w:style w:type="paragraph" w:customStyle="1" w:styleId="ConsPlusNormal">
    <w:name w:val="ConsPlusNormal"/>
    <w:rsid w:val="00334B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4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4B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Без интервала1"/>
    <w:rsid w:val="00334B2C"/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Заголовок Знак"/>
    <w:locked/>
    <w:rsid w:val="00334B2C"/>
    <w:rPr>
      <w:b/>
      <w:sz w:val="26"/>
      <w:lang w:val="ru-RU" w:eastAsia="ru-RU" w:bidi="ar-SA"/>
    </w:rPr>
  </w:style>
  <w:style w:type="character" w:customStyle="1" w:styleId="apple-converted-space">
    <w:name w:val="apple-converted-space"/>
    <w:rsid w:val="003E3993"/>
  </w:style>
  <w:style w:type="character" w:customStyle="1" w:styleId="tm61">
    <w:name w:val="tm61"/>
    <w:rsid w:val="003E3993"/>
    <w:rPr>
      <w:sz w:val="30"/>
      <w:szCs w:val="30"/>
    </w:rPr>
  </w:style>
  <w:style w:type="character" w:customStyle="1" w:styleId="tm81">
    <w:name w:val="tm81"/>
    <w:rsid w:val="003E3993"/>
    <w:rPr>
      <w:sz w:val="28"/>
      <w:szCs w:val="28"/>
    </w:rPr>
  </w:style>
  <w:style w:type="character" w:customStyle="1" w:styleId="tm101">
    <w:name w:val="tm101"/>
    <w:rsid w:val="003E3993"/>
    <w:rPr>
      <w:sz w:val="30"/>
      <w:szCs w:val="30"/>
    </w:rPr>
  </w:style>
  <w:style w:type="character" w:customStyle="1" w:styleId="tm111">
    <w:name w:val="tm111"/>
    <w:rsid w:val="003E3993"/>
    <w:rPr>
      <w:i/>
      <w:iCs/>
      <w:sz w:val="30"/>
      <w:szCs w:val="30"/>
    </w:rPr>
  </w:style>
  <w:style w:type="character" w:customStyle="1" w:styleId="tm131">
    <w:name w:val="tm131"/>
    <w:rsid w:val="003E3993"/>
    <w:rPr>
      <w:sz w:val="26"/>
      <w:szCs w:val="26"/>
    </w:rPr>
  </w:style>
  <w:style w:type="paragraph" w:customStyle="1" w:styleId="210">
    <w:name w:val="Основной текст 21"/>
    <w:basedOn w:val="a"/>
    <w:rsid w:val="002D3AFC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afb">
    <w:name w:val="Знак Знак Знак Знак"/>
    <w:basedOn w:val="a"/>
    <w:rsid w:val="00665042"/>
    <w:pPr>
      <w:spacing w:line="240" w:lineRule="auto"/>
      <w:ind w:firstLine="0"/>
      <w:jc w:val="left"/>
    </w:pPr>
    <w:rPr>
      <w:rFonts w:eastAsia="Times New Roman"/>
      <w:sz w:val="24"/>
      <w:szCs w:val="24"/>
      <w:lang w:val="pl-PL" w:eastAsia="pl-PL"/>
    </w:rPr>
  </w:style>
  <w:style w:type="paragraph" w:styleId="afc">
    <w:name w:val="Document Map"/>
    <w:basedOn w:val="a"/>
    <w:link w:val="afd"/>
    <w:rsid w:val="00665042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/>
      <w:sz w:val="20"/>
    </w:rPr>
  </w:style>
  <w:style w:type="character" w:customStyle="1" w:styleId="afd">
    <w:name w:val="Схема документа Знак"/>
    <w:link w:val="afc"/>
    <w:rsid w:val="00665042"/>
    <w:rPr>
      <w:rFonts w:ascii="Tahoma" w:hAnsi="Tahoma" w:cs="Tahoma"/>
      <w:shd w:val="clear" w:color="auto" w:fill="000080"/>
    </w:rPr>
  </w:style>
  <w:style w:type="character" w:styleId="afe">
    <w:name w:val="line number"/>
    <w:uiPriority w:val="99"/>
    <w:unhideWhenUsed/>
    <w:rsid w:val="00665042"/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rsid w:val="00665042"/>
    <w:pPr>
      <w:spacing w:line="240" w:lineRule="auto"/>
      <w:ind w:right="-6" w:firstLine="708"/>
    </w:pPr>
    <w:rPr>
      <w:rFonts w:eastAsia="Times New Roman"/>
      <w:sz w:val="30"/>
      <w:szCs w:val="30"/>
    </w:rPr>
  </w:style>
  <w:style w:type="paragraph" w:customStyle="1" w:styleId="-">
    <w:name w:val="Текст-документа"/>
    <w:basedOn w:val="a"/>
    <w:rsid w:val="001F2981"/>
    <w:pPr>
      <w:spacing w:line="240" w:lineRule="auto"/>
      <w:ind w:firstLine="720"/>
    </w:pPr>
    <w:rPr>
      <w:rFonts w:eastAsia="Times New Roman"/>
      <w:sz w:val="30"/>
      <w:szCs w:val="24"/>
    </w:rPr>
  </w:style>
  <w:style w:type="character" w:customStyle="1" w:styleId="FontStyle19">
    <w:name w:val="Font Style19"/>
    <w:rsid w:val="00FB5B94"/>
    <w:rPr>
      <w:rFonts w:ascii="Times New Roman" w:hAnsi="Times New Roman" w:cs="Times New Roman" w:hint="default"/>
      <w:sz w:val="28"/>
      <w:szCs w:val="28"/>
    </w:rPr>
  </w:style>
  <w:style w:type="paragraph" w:customStyle="1" w:styleId="220">
    <w:name w:val="Основной текст 22"/>
    <w:basedOn w:val="a"/>
    <w:rsid w:val="0015418D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30">
    <w:name w:val="Основной текст 23"/>
    <w:basedOn w:val="a"/>
    <w:rsid w:val="00CA3A95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40">
    <w:name w:val="Основной текст 24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5">
    <w:name w:val="Основной текст 25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6">
    <w:name w:val="Основной текст 26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7">
    <w:name w:val="Основной текст 27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8">
    <w:name w:val="Основной текст 28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9">
    <w:name w:val="Основной текст 29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100">
    <w:name w:val="Основной текст 210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11">
    <w:name w:val="Основной текст 211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12">
    <w:name w:val="Основной текст 212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character" w:customStyle="1" w:styleId="aff">
    <w:name w:val="Основной текст_"/>
    <w:link w:val="14"/>
    <w:uiPriority w:val="99"/>
    <w:locked/>
    <w:rsid w:val="00183460"/>
    <w:rPr>
      <w:spacing w:val="-6"/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"/>
    <w:uiPriority w:val="99"/>
    <w:rsid w:val="00183460"/>
    <w:pPr>
      <w:widowControl w:val="0"/>
      <w:shd w:val="clear" w:color="auto" w:fill="FFFFFF"/>
      <w:spacing w:after="240" w:line="278" w:lineRule="exact"/>
      <w:ind w:firstLine="0"/>
      <w:jc w:val="left"/>
    </w:pPr>
    <w:rPr>
      <w:rFonts w:eastAsia="Times New Roman"/>
      <w:spacing w:val="-6"/>
      <w:sz w:val="29"/>
      <w:szCs w:val="29"/>
    </w:rPr>
  </w:style>
  <w:style w:type="character" w:customStyle="1" w:styleId="aff0">
    <w:name w:val="Подпись к таблице_"/>
    <w:link w:val="aff1"/>
    <w:uiPriority w:val="99"/>
    <w:locked/>
    <w:rsid w:val="00183460"/>
    <w:rPr>
      <w:spacing w:val="-6"/>
      <w:sz w:val="29"/>
      <w:szCs w:val="29"/>
      <w:shd w:val="clear" w:color="auto" w:fill="FFFFFF"/>
    </w:rPr>
  </w:style>
  <w:style w:type="paragraph" w:customStyle="1" w:styleId="aff1">
    <w:name w:val="Подпись к таблице"/>
    <w:basedOn w:val="a"/>
    <w:link w:val="aff0"/>
    <w:uiPriority w:val="99"/>
    <w:rsid w:val="00183460"/>
    <w:pPr>
      <w:widowControl w:val="0"/>
      <w:shd w:val="clear" w:color="auto" w:fill="FFFFFF"/>
      <w:spacing w:line="348" w:lineRule="exact"/>
      <w:ind w:firstLine="0"/>
    </w:pPr>
    <w:rPr>
      <w:rFonts w:eastAsia="Times New Roman"/>
      <w:spacing w:val="-6"/>
      <w:sz w:val="29"/>
      <w:szCs w:val="29"/>
    </w:rPr>
  </w:style>
  <w:style w:type="paragraph" w:customStyle="1" w:styleId="213">
    <w:name w:val="Основной текст 213"/>
    <w:basedOn w:val="a"/>
    <w:rsid w:val="0079546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30"/>
    </w:rPr>
  </w:style>
  <w:style w:type="character" w:customStyle="1" w:styleId="0pt0">
    <w:name w:val="Основной текст + Интервал 0 pt"/>
    <w:uiPriority w:val="99"/>
    <w:rsid w:val="00BB0559"/>
    <w:rPr>
      <w:rFonts w:ascii="Times New Roman" w:hAnsi="Times New Roman" w:cs="Times New Roman"/>
      <w:spacing w:val="-3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ne number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Block Text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14"/>
    <w:pPr>
      <w:spacing w:line="312" w:lineRule="auto"/>
      <w:ind w:firstLine="709"/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54543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B2C"/>
    <w:pPr>
      <w:keepNext/>
      <w:spacing w:after="200" w:line="276" w:lineRule="auto"/>
      <w:ind w:firstLine="0"/>
      <w:outlineLvl w:val="1"/>
    </w:pPr>
    <w:rPr>
      <w:b/>
      <w:color w:val="000000"/>
      <w:sz w:val="30"/>
    </w:rPr>
  </w:style>
  <w:style w:type="paragraph" w:styleId="3">
    <w:name w:val="heading 3"/>
    <w:basedOn w:val="a"/>
    <w:next w:val="a"/>
    <w:link w:val="30"/>
    <w:qFormat/>
    <w:rsid w:val="00334B2C"/>
    <w:pPr>
      <w:keepNext/>
      <w:spacing w:line="240" w:lineRule="auto"/>
      <w:ind w:firstLine="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CB327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</w:rPr>
  </w:style>
  <w:style w:type="paragraph" w:styleId="9">
    <w:name w:val="heading 9"/>
    <w:basedOn w:val="a"/>
    <w:next w:val="a"/>
    <w:link w:val="90"/>
    <w:qFormat/>
    <w:rsid w:val="00334B2C"/>
    <w:pPr>
      <w:spacing w:before="240" w:after="60" w:line="240" w:lineRule="auto"/>
      <w:ind w:firstLine="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B327F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CF2214"/>
    <w:rPr>
      <w:b/>
      <w:bCs/>
      <w:sz w:val="20"/>
    </w:rPr>
  </w:style>
  <w:style w:type="paragraph" w:styleId="a4">
    <w:name w:val="Body Text Indent"/>
    <w:basedOn w:val="a"/>
    <w:link w:val="a5"/>
    <w:rsid w:val="00CF2214"/>
    <w:pPr>
      <w:spacing w:line="240" w:lineRule="auto"/>
      <w:ind w:firstLine="851"/>
    </w:pPr>
  </w:style>
  <w:style w:type="character" w:customStyle="1" w:styleId="a5">
    <w:name w:val="Основной текст с отступом Знак"/>
    <w:link w:val="a4"/>
    <w:locked/>
    <w:rsid w:val="00CF2214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CF2214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F2214"/>
    <w:rPr>
      <w:rFonts w:eastAsia="Calibri"/>
      <w:sz w:val="28"/>
      <w:lang w:val="ru-RU" w:eastAsia="ru-RU" w:bidi="ar-SA"/>
    </w:rPr>
  </w:style>
  <w:style w:type="paragraph" w:styleId="a6">
    <w:name w:val="Body Text"/>
    <w:basedOn w:val="a"/>
    <w:link w:val="a7"/>
    <w:uiPriority w:val="99"/>
    <w:rsid w:val="00CF221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CF2214"/>
    <w:rPr>
      <w:rFonts w:eastAsia="Calibri"/>
      <w:sz w:val="28"/>
      <w:lang w:val="ru-RU" w:eastAsia="ru-RU" w:bidi="ar-SA"/>
    </w:rPr>
  </w:style>
  <w:style w:type="character" w:customStyle="1" w:styleId="Iniiaiieoeoo">
    <w:name w:val="Iniiaiie o?eoo"/>
    <w:rsid w:val="00CF2214"/>
  </w:style>
  <w:style w:type="paragraph" w:styleId="a8">
    <w:name w:val="header"/>
    <w:basedOn w:val="a"/>
    <w:link w:val="a9"/>
    <w:rsid w:val="00CF2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CF2214"/>
    <w:rPr>
      <w:rFonts w:eastAsia="Calibri"/>
      <w:sz w:val="28"/>
      <w:lang w:val="ru-RU" w:eastAsia="ru-RU" w:bidi="ar-SA"/>
    </w:rPr>
  </w:style>
  <w:style w:type="character" w:styleId="aa">
    <w:name w:val="page number"/>
    <w:rsid w:val="00CF2214"/>
    <w:rPr>
      <w:rFonts w:cs="Times New Roman"/>
    </w:rPr>
  </w:style>
  <w:style w:type="paragraph" w:styleId="ab">
    <w:name w:val="Block Text"/>
    <w:basedOn w:val="a"/>
    <w:uiPriority w:val="99"/>
    <w:rsid w:val="00CF2214"/>
    <w:pPr>
      <w:autoSpaceDE w:val="0"/>
      <w:autoSpaceDN w:val="0"/>
      <w:spacing w:line="240" w:lineRule="auto"/>
      <w:ind w:left="1418" w:right="1558" w:firstLine="0"/>
    </w:pPr>
    <w:rPr>
      <w:rFonts w:ascii="Calibri" w:hAnsi="Calibri" w:cs="Calibri"/>
      <w:szCs w:val="28"/>
    </w:rPr>
  </w:style>
  <w:style w:type="paragraph" w:styleId="ac">
    <w:name w:val="Balloon Text"/>
    <w:basedOn w:val="a"/>
    <w:link w:val="ad"/>
    <w:uiPriority w:val="99"/>
    <w:semiHidden/>
    <w:rsid w:val="00CF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2214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e">
    <w:name w:val="Plain Text"/>
    <w:basedOn w:val="a"/>
    <w:link w:val="af"/>
    <w:rsid w:val="00CF2214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locked/>
    <w:rsid w:val="00CF2214"/>
    <w:rPr>
      <w:rFonts w:ascii="Courier New" w:eastAsia="Calibri" w:hAnsi="Courier New"/>
      <w:lang w:val="ru-RU" w:eastAsia="ru-RU" w:bidi="ar-SA"/>
    </w:rPr>
  </w:style>
  <w:style w:type="paragraph" w:customStyle="1" w:styleId="11">
    <w:name w:val="Абзац списка1"/>
    <w:basedOn w:val="a"/>
    <w:rsid w:val="00CF2214"/>
    <w:pPr>
      <w:ind w:left="720"/>
      <w:contextualSpacing/>
    </w:pPr>
  </w:style>
  <w:style w:type="paragraph" w:styleId="af0">
    <w:name w:val="List Paragraph"/>
    <w:basedOn w:val="a"/>
    <w:uiPriority w:val="34"/>
    <w:qFormat/>
    <w:rsid w:val="009728B2"/>
    <w:pPr>
      <w:spacing w:line="240" w:lineRule="auto"/>
      <w:ind w:left="720" w:firstLine="0"/>
      <w:contextualSpacing/>
      <w:jc w:val="left"/>
    </w:pPr>
    <w:rPr>
      <w:rFonts w:eastAsia="Times New Roman"/>
      <w:sz w:val="20"/>
    </w:rPr>
  </w:style>
  <w:style w:type="paragraph" w:styleId="af1">
    <w:name w:val="No Spacing"/>
    <w:link w:val="af2"/>
    <w:qFormat/>
    <w:rsid w:val="00423F7D"/>
    <w:rPr>
      <w:rFonts w:eastAsia="Calibri"/>
      <w:sz w:val="30"/>
      <w:szCs w:val="22"/>
      <w:lang w:eastAsia="en-US"/>
    </w:rPr>
  </w:style>
  <w:style w:type="character" w:customStyle="1" w:styleId="af2">
    <w:name w:val="Без интервала Знак"/>
    <w:link w:val="af1"/>
    <w:rsid w:val="00804768"/>
    <w:rPr>
      <w:rFonts w:eastAsia="Calibri"/>
      <w:sz w:val="30"/>
      <w:szCs w:val="22"/>
      <w:lang w:eastAsia="en-US" w:bidi="ar-SA"/>
    </w:rPr>
  </w:style>
  <w:style w:type="paragraph" w:styleId="23">
    <w:name w:val="Body Text Indent 2"/>
    <w:basedOn w:val="a"/>
    <w:link w:val="24"/>
    <w:uiPriority w:val="99"/>
    <w:rsid w:val="001D6889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1D6889"/>
    <w:rPr>
      <w:sz w:val="24"/>
      <w:szCs w:val="24"/>
    </w:rPr>
  </w:style>
  <w:style w:type="paragraph" w:customStyle="1" w:styleId="Style6">
    <w:name w:val="Style6"/>
    <w:basedOn w:val="a"/>
    <w:rsid w:val="001D68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rsid w:val="001D68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1D6889"/>
    <w:rPr>
      <w:rFonts w:ascii="Times New Roman" w:hAnsi="Times New Roman" w:cs="Times New Roman" w:hint="default"/>
      <w:color w:val="000000"/>
      <w:sz w:val="22"/>
      <w:szCs w:val="22"/>
    </w:rPr>
  </w:style>
  <w:style w:type="paragraph" w:styleId="af3">
    <w:name w:val="Title"/>
    <w:basedOn w:val="a"/>
    <w:link w:val="af4"/>
    <w:qFormat/>
    <w:rsid w:val="00994C4E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 w:hAnsi="Calibri"/>
      <w:b/>
      <w:sz w:val="32"/>
    </w:rPr>
  </w:style>
  <w:style w:type="character" w:customStyle="1" w:styleId="af4">
    <w:name w:val="Название Знак"/>
    <w:link w:val="af3"/>
    <w:rsid w:val="00994C4E"/>
    <w:rPr>
      <w:rFonts w:hAnsi="Calibri"/>
      <w:b/>
      <w:sz w:val="32"/>
    </w:rPr>
  </w:style>
  <w:style w:type="table" w:styleId="af5">
    <w:name w:val="Table Grid"/>
    <w:basedOn w:val="a1"/>
    <w:uiPriority w:val="39"/>
    <w:rsid w:val="0079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rsid w:val="00D62B7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f7">
    <w:name w:val="Hyperlink"/>
    <w:rsid w:val="005F1BA5"/>
    <w:rPr>
      <w:rFonts w:cs="Times New Roman"/>
      <w:color w:val="0000FF"/>
      <w:u w:val="single"/>
    </w:rPr>
  </w:style>
  <w:style w:type="character" w:customStyle="1" w:styleId="FontStyle11">
    <w:name w:val="Font Style11"/>
    <w:rsid w:val="000F1FEF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663BF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B69F2"/>
  </w:style>
  <w:style w:type="paragraph" w:customStyle="1" w:styleId="Style1">
    <w:name w:val="Style1"/>
    <w:basedOn w:val="a"/>
    <w:rsid w:val="0085733A"/>
    <w:pPr>
      <w:widowControl w:val="0"/>
      <w:autoSpaceDE w:val="0"/>
      <w:autoSpaceDN w:val="0"/>
      <w:adjustRightInd w:val="0"/>
      <w:spacing w:line="374" w:lineRule="exact"/>
      <w:ind w:firstLine="480"/>
    </w:pPr>
    <w:rPr>
      <w:sz w:val="24"/>
      <w:szCs w:val="24"/>
    </w:rPr>
  </w:style>
  <w:style w:type="character" w:customStyle="1" w:styleId="0pt">
    <w:name w:val="Основной текст + Полужирный;Курсив;Интервал 0 pt"/>
    <w:rsid w:val="00383A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newncpi">
    <w:name w:val="newncpi"/>
    <w:basedOn w:val="a"/>
    <w:uiPriority w:val="99"/>
    <w:rsid w:val="006E2F78"/>
    <w:pPr>
      <w:spacing w:line="240" w:lineRule="auto"/>
      <w:ind w:firstLine="567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55454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34B2C"/>
    <w:rPr>
      <w:rFonts w:eastAsia="Calibri"/>
      <w:b/>
      <w:color w:val="000000"/>
      <w:sz w:val="30"/>
    </w:rPr>
  </w:style>
  <w:style w:type="character" w:customStyle="1" w:styleId="30">
    <w:name w:val="Заголовок 3 Знак"/>
    <w:link w:val="3"/>
    <w:rsid w:val="00334B2C"/>
    <w:rPr>
      <w:b/>
      <w:bCs/>
      <w:sz w:val="28"/>
    </w:rPr>
  </w:style>
  <w:style w:type="character" w:customStyle="1" w:styleId="90">
    <w:name w:val="Заголовок 9 Знак"/>
    <w:link w:val="9"/>
    <w:rsid w:val="00334B2C"/>
    <w:rPr>
      <w:rFonts w:ascii="Arial" w:hAnsi="Arial" w:cs="Arial"/>
      <w:sz w:val="22"/>
      <w:szCs w:val="22"/>
    </w:rPr>
  </w:style>
  <w:style w:type="paragraph" w:styleId="31">
    <w:name w:val="Body Text Indent 3"/>
    <w:basedOn w:val="a"/>
    <w:link w:val="32"/>
    <w:rsid w:val="00334B2C"/>
    <w:pPr>
      <w:spacing w:line="288" w:lineRule="auto"/>
      <w:ind w:firstLine="720"/>
    </w:pPr>
    <w:rPr>
      <w:rFonts w:eastAsia="Times New Roman"/>
      <w:sz w:val="26"/>
    </w:rPr>
  </w:style>
  <w:style w:type="character" w:customStyle="1" w:styleId="32">
    <w:name w:val="Основной текст с отступом 3 Знак"/>
    <w:link w:val="31"/>
    <w:rsid w:val="00334B2C"/>
    <w:rPr>
      <w:sz w:val="26"/>
    </w:rPr>
  </w:style>
  <w:style w:type="paragraph" w:styleId="33">
    <w:name w:val="Body Text 3"/>
    <w:basedOn w:val="a"/>
    <w:link w:val="34"/>
    <w:rsid w:val="00334B2C"/>
    <w:pPr>
      <w:spacing w:line="240" w:lineRule="auto"/>
      <w:ind w:firstLine="0"/>
      <w:jc w:val="left"/>
    </w:pPr>
    <w:rPr>
      <w:rFonts w:eastAsia="Times New Roman"/>
      <w:b/>
      <w:sz w:val="26"/>
    </w:rPr>
  </w:style>
  <w:style w:type="character" w:customStyle="1" w:styleId="34">
    <w:name w:val="Основной текст 3 Знак"/>
    <w:link w:val="33"/>
    <w:rsid w:val="00334B2C"/>
    <w:rPr>
      <w:b/>
      <w:sz w:val="26"/>
    </w:rPr>
  </w:style>
  <w:style w:type="paragraph" w:styleId="af8">
    <w:name w:val="footer"/>
    <w:basedOn w:val="a"/>
    <w:link w:val="af9"/>
    <w:uiPriority w:val="99"/>
    <w:rsid w:val="00334B2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0"/>
    </w:rPr>
  </w:style>
  <w:style w:type="character" w:customStyle="1" w:styleId="af9">
    <w:name w:val="Нижний колонтитул Знак"/>
    <w:basedOn w:val="a0"/>
    <w:link w:val="af8"/>
    <w:uiPriority w:val="99"/>
    <w:rsid w:val="00334B2C"/>
  </w:style>
  <w:style w:type="paragraph" w:customStyle="1" w:styleId="ConsPlusNormal">
    <w:name w:val="ConsPlusNormal"/>
    <w:rsid w:val="00334B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4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4B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Без интервала1"/>
    <w:rsid w:val="00334B2C"/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Заголовок Знак"/>
    <w:locked/>
    <w:rsid w:val="00334B2C"/>
    <w:rPr>
      <w:b/>
      <w:sz w:val="26"/>
      <w:lang w:val="ru-RU" w:eastAsia="ru-RU" w:bidi="ar-SA"/>
    </w:rPr>
  </w:style>
  <w:style w:type="character" w:customStyle="1" w:styleId="apple-converted-space">
    <w:name w:val="apple-converted-space"/>
    <w:rsid w:val="003E3993"/>
  </w:style>
  <w:style w:type="character" w:customStyle="1" w:styleId="tm61">
    <w:name w:val="tm61"/>
    <w:rsid w:val="003E3993"/>
    <w:rPr>
      <w:sz w:val="30"/>
      <w:szCs w:val="30"/>
    </w:rPr>
  </w:style>
  <w:style w:type="character" w:customStyle="1" w:styleId="tm81">
    <w:name w:val="tm81"/>
    <w:rsid w:val="003E3993"/>
    <w:rPr>
      <w:sz w:val="28"/>
      <w:szCs w:val="28"/>
    </w:rPr>
  </w:style>
  <w:style w:type="character" w:customStyle="1" w:styleId="tm101">
    <w:name w:val="tm101"/>
    <w:rsid w:val="003E3993"/>
    <w:rPr>
      <w:sz w:val="30"/>
      <w:szCs w:val="30"/>
    </w:rPr>
  </w:style>
  <w:style w:type="character" w:customStyle="1" w:styleId="tm111">
    <w:name w:val="tm111"/>
    <w:rsid w:val="003E3993"/>
    <w:rPr>
      <w:i/>
      <w:iCs/>
      <w:sz w:val="30"/>
      <w:szCs w:val="30"/>
    </w:rPr>
  </w:style>
  <w:style w:type="character" w:customStyle="1" w:styleId="tm131">
    <w:name w:val="tm131"/>
    <w:rsid w:val="003E3993"/>
    <w:rPr>
      <w:sz w:val="26"/>
      <w:szCs w:val="26"/>
    </w:rPr>
  </w:style>
  <w:style w:type="paragraph" w:customStyle="1" w:styleId="210">
    <w:name w:val="Основной текст 21"/>
    <w:basedOn w:val="a"/>
    <w:rsid w:val="002D3AFC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afb">
    <w:name w:val="Знак Знак Знак Знак"/>
    <w:basedOn w:val="a"/>
    <w:rsid w:val="00665042"/>
    <w:pPr>
      <w:spacing w:line="240" w:lineRule="auto"/>
      <w:ind w:firstLine="0"/>
      <w:jc w:val="left"/>
    </w:pPr>
    <w:rPr>
      <w:rFonts w:eastAsia="Times New Roman"/>
      <w:sz w:val="24"/>
      <w:szCs w:val="24"/>
      <w:lang w:val="pl-PL" w:eastAsia="pl-PL"/>
    </w:rPr>
  </w:style>
  <w:style w:type="paragraph" w:styleId="afc">
    <w:name w:val="Document Map"/>
    <w:basedOn w:val="a"/>
    <w:link w:val="afd"/>
    <w:rsid w:val="00665042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/>
      <w:sz w:val="20"/>
    </w:rPr>
  </w:style>
  <w:style w:type="character" w:customStyle="1" w:styleId="afd">
    <w:name w:val="Схема документа Знак"/>
    <w:link w:val="afc"/>
    <w:rsid w:val="00665042"/>
    <w:rPr>
      <w:rFonts w:ascii="Tahoma" w:hAnsi="Tahoma" w:cs="Tahoma"/>
      <w:shd w:val="clear" w:color="auto" w:fill="000080"/>
    </w:rPr>
  </w:style>
  <w:style w:type="character" w:styleId="afe">
    <w:name w:val="line number"/>
    <w:uiPriority w:val="99"/>
    <w:unhideWhenUsed/>
    <w:rsid w:val="00665042"/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rsid w:val="00665042"/>
    <w:pPr>
      <w:spacing w:line="240" w:lineRule="auto"/>
      <w:ind w:right="-6" w:firstLine="708"/>
    </w:pPr>
    <w:rPr>
      <w:rFonts w:eastAsia="Times New Roman"/>
      <w:sz w:val="30"/>
      <w:szCs w:val="30"/>
    </w:rPr>
  </w:style>
  <w:style w:type="paragraph" w:customStyle="1" w:styleId="-">
    <w:name w:val="Текст-документа"/>
    <w:basedOn w:val="a"/>
    <w:rsid w:val="001F2981"/>
    <w:pPr>
      <w:spacing w:line="240" w:lineRule="auto"/>
      <w:ind w:firstLine="720"/>
    </w:pPr>
    <w:rPr>
      <w:rFonts w:eastAsia="Times New Roman"/>
      <w:sz w:val="30"/>
      <w:szCs w:val="24"/>
    </w:rPr>
  </w:style>
  <w:style w:type="character" w:customStyle="1" w:styleId="FontStyle19">
    <w:name w:val="Font Style19"/>
    <w:rsid w:val="00FB5B94"/>
    <w:rPr>
      <w:rFonts w:ascii="Times New Roman" w:hAnsi="Times New Roman" w:cs="Times New Roman" w:hint="default"/>
      <w:sz w:val="28"/>
      <w:szCs w:val="28"/>
    </w:rPr>
  </w:style>
  <w:style w:type="paragraph" w:customStyle="1" w:styleId="220">
    <w:name w:val="Основной текст 22"/>
    <w:basedOn w:val="a"/>
    <w:rsid w:val="0015418D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30">
    <w:name w:val="Основной текст 23"/>
    <w:basedOn w:val="a"/>
    <w:rsid w:val="00CA3A95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40">
    <w:name w:val="Основной текст 24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5">
    <w:name w:val="Основной текст 25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6">
    <w:name w:val="Основной текст 26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7">
    <w:name w:val="Основной текст 27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8">
    <w:name w:val="Основной текст 28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9">
    <w:name w:val="Основной текст 29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100">
    <w:name w:val="Основной текст 210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11">
    <w:name w:val="Основной текст 211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paragraph" w:customStyle="1" w:styleId="212">
    <w:name w:val="Основной текст 212"/>
    <w:basedOn w:val="a"/>
    <w:rsid w:val="00B1789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</w:rPr>
  </w:style>
  <w:style w:type="character" w:customStyle="1" w:styleId="aff">
    <w:name w:val="Основной текст_"/>
    <w:link w:val="14"/>
    <w:uiPriority w:val="99"/>
    <w:locked/>
    <w:rsid w:val="00183460"/>
    <w:rPr>
      <w:spacing w:val="-6"/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"/>
    <w:uiPriority w:val="99"/>
    <w:rsid w:val="00183460"/>
    <w:pPr>
      <w:widowControl w:val="0"/>
      <w:shd w:val="clear" w:color="auto" w:fill="FFFFFF"/>
      <w:spacing w:after="240" w:line="278" w:lineRule="exact"/>
      <w:ind w:firstLine="0"/>
      <w:jc w:val="left"/>
    </w:pPr>
    <w:rPr>
      <w:rFonts w:eastAsia="Times New Roman"/>
      <w:spacing w:val="-6"/>
      <w:sz w:val="29"/>
      <w:szCs w:val="29"/>
    </w:rPr>
  </w:style>
  <w:style w:type="character" w:customStyle="1" w:styleId="aff0">
    <w:name w:val="Подпись к таблице_"/>
    <w:link w:val="aff1"/>
    <w:uiPriority w:val="99"/>
    <w:locked/>
    <w:rsid w:val="00183460"/>
    <w:rPr>
      <w:spacing w:val="-6"/>
      <w:sz w:val="29"/>
      <w:szCs w:val="29"/>
      <w:shd w:val="clear" w:color="auto" w:fill="FFFFFF"/>
    </w:rPr>
  </w:style>
  <w:style w:type="paragraph" w:customStyle="1" w:styleId="aff1">
    <w:name w:val="Подпись к таблице"/>
    <w:basedOn w:val="a"/>
    <w:link w:val="aff0"/>
    <w:uiPriority w:val="99"/>
    <w:rsid w:val="00183460"/>
    <w:pPr>
      <w:widowControl w:val="0"/>
      <w:shd w:val="clear" w:color="auto" w:fill="FFFFFF"/>
      <w:spacing w:line="348" w:lineRule="exact"/>
      <w:ind w:firstLine="0"/>
    </w:pPr>
    <w:rPr>
      <w:rFonts w:eastAsia="Times New Roman"/>
      <w:spacing w:val="-6"/>
      <w:sz w:val="29"/>
      <w:szCs w:val="29"/>
    </w:rPr>
  </w:style>
  <w:style w:type="paragraph" w:customStyle="1" w:styleId="213">
    <w:name w:val="Основной текст 213"/>
    <w:basedOn w:val="a"/>
    <w:rsid w:val="0079546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30"/>
    </w:rPr>
  </w:style>
  <w:style w:type="character" w:customStyle="1" w:styleId="0pt0">
    <w:name w:val="Основной текст + Интервал 0 pt"/>
    <w:uiPriority w:val="99"/>
    <w:rsid w:val="00BB0559"/>
    <w:rPr>
      <w:rFonts w:ascii="Times New Roman" w:hAnsi="Times New Roman" w:cs="Times New Roman"/>
      <w:spacing w:val="-3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30"/>
      <c:rotY val="1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33CC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33CCCC"/>
        </a:solidFill>
        <a:ln w="12700">
          <a:solidFill>
            <a:srgbClr val="808080"/>
          </a:solidFill>
          <a:prstDash val="solid"/>
        </a:ln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2527485217511603E-2"/>
                  <c:y val="-0.104348573823959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607691350822552E-2"/>
                  <c:y val="-6.6714165221808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82761047535951E-2"/>
                  <c:y val="-9.31517988941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742421434458526E-2"/>
                  <c:y val="-6.0327335102134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217491131172141E-2"/>
                  <c:y val="-7.2090509307830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8877096838353357E-2"/>
                  <c:y val="1.690677762719599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903691813804158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903691813804158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9903691813804158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903691813804158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903691813804158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903691813804158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6"/>
                <c:pt idx="0">
                  <c:v>55</c:v>
                </c:pt>
                <c:pt idx="1">
                  <c:v>55</c:v>
                </c:pt>
                <c:pt idx="2">
                  <c:v>59</c:v>
                </c:pt>
                <c:pt idx="3">
                  <c:v>52</c:v>
                </c:pt>
                <c:pt idx="4">
                  <c:v>55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Depth val="0"/>
        <c:axId val="81160832"/>
        <c:axId val="102274560"/>
        <c:axId val="149823936"/>
      </c:line3DChart>
      <c:catAx>
        <c:axId val="8116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274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274560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160832"/>
        <c:crosses val="autoZero"/>
        <c:crossBetween val="between"/>
      </c:valAx>
      <c:serAx>
        <c:axId val="149823936"/>
        <c:scaling>
          <c:orientation val="minMax"/>
        </c:scaling>
        <c:delete val="1"/>
        <c:axPos val="b"/>
        <c:majorTickMark val="out"/>
        <c:minorTickMark val="none"/>
        <c:tickLblPos val="nextTo"/>
        <c:crossAx val="102274560"/>
        <c:crosses val="autoZero"/>
      </c:serAx>
      <c:spPr>
        <a:noFill/>
        <a:ln w="2541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31"/>
      <c:rotY val="1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33CC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33CCCC"/>
        </a:solidFill>
        <a:ln w="12700">
          <a:solidFill>
            <a:srgbClr val="808080"/>
          </a:solidFill>
          <a:prstDash val="solid"/>
        </a:ln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7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2691832600524886E-2"/>
                  <c:y val="-0.10591709023091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101526199696882E-2"/>
                  <c:y val="-6.828268162876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211060162224874E-2"/>
                  <c:y val="-8.8267690077046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020093695390464E-2"/>
                  <c:y val="-5.8642206233687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779622278060652E-2"/>
                  <c:y val="-6.7670716410273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238820827728101E-2"/>
                  <c:y val="-7.4363618292453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6"/>
                <c:pt idx="0">
                  <c:v>39</c:v>
                </c:pt>
                <c:pt idx="1">
                  <c:v>39</c:v>
                </c:pt>
                <c:pt idx="2">
                  <c:v>43</c:v>
                </c:pt>
                <c:pt idx="3">
                  <c:v>29</c:v>
                </c:pt>
                <c:pt idx="4">
                  <c:v>30</c:v>
                </c:pt>
                <c:pt idx="5">
                  <c:v>23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Depth val="0"/>
        <c:axId val="118474240"/>
        <c:axId val="150012288"/>
        <c:axId val="149825280"/>
      </c:line3DChart>
      <c:catAx>
        <c:axId val="11847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12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01228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74240"/>
        <c:crosses val="autoZero"/>
        <c:crossBetween val="between"/>
      </c:valAx>
      <c:serAx>
        <c:axId val="149825280"/>
        <c:scaling>
          <c:orientation val="minMax"/>
        </c:scaling>
        <c:delete val="1"/>
        <c:axPos val="b"/>
        <c:majorTickMark val="out"/>
        <c:minorTickMark val="none"/>
        <c:tickLblPos val="nextTo"/>
        <c:crossAx val="150012288"/>
        <c:crosses val="autoZero"/>
      </c:serAx>
      <c:spPr>
        <a:noFill/>
        <a:ln w="254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38"/>
      <c:rotY val="27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333333333333515E-2"/>
          <c:y val="3.3195020746887967E-2"/>
          <c:w val="0.95666666666666667"/>
          <c:h val="0.79668049792531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Совершено</c:v>
                </c:pt>
              </c:strCache>
            </c:strRef>
          </c:tx>
          <c:spPr>
            <a:solidFill>
              <a:srgbClr val="FF00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8235198730285619E-3"/>
                  <c:y val="7.50759625806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886781784865494E-3"/>
                  <c:y val="4.5643153526970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206753543452844E-3"/>
                  <c:y val="2.8302498119954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749967353039041E-4"/>
                  <c:y val="4.9162542795910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765863192746126E-4"/>
                  <c:y val="2.347459899095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250000000000000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366666666666666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349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5"/>
                <c:pt idx="0">
                  <c:v>39</c:v>
                </c:pt>
                <c:pt idx="1">
                  <c:v>43</c:v>
                </c:pt>
                <c:pt idx="2">
                  <c:v>29</c:v>
                </c:pt>
                <c:pt idx="3">
                  <c:v>30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Раскрыто</c:v>
                </c:pt>
              </c:strCache>
            </c:strRef>
          </c:tx>
          <c:spPr>
            <a:solidFill>
              <a:srgbClr val="0080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985018275121383E-2"/>
                  <c:y val="5.2972450261819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5017658057922E-2"/>
                  <c:y val="4.5125903192436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448668219370363E-2"/>
                  <c:y val="3.5922731771037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680665395229387E-2"/>
                  <c:y val="5.2859712271933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24582370068724E-2"/>
                  <c:y val="2.7059030477090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93333333333333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9333333333333329"/>
                  <c:y val="0.493775933609959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349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5"/>
                <c:pt idx="0">
                  <c:v>27</c:v>
                </c:pt>
                <c:pt idx="1">
                  <c:v>31</c:v>
                </c:pt>
                <c:pt idx="2">
                  <c:v>23</c:v>
                </c:pt>
                <c:pt idx="3">
                  <c:v>26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5511424"/>
        <c:axId val="155513216"/>
        <c:axId val="0"/>
      </c:bar3DChart>
      <c:catAx>
        <c:axId val="15551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1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1321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11424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35333333333333333"/>
          <c:y val="0.90871369294605808"/>
          <c:w val="0.27"/>
          <c:h val="9.5435684647302899E-2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23"/>
      <c:rotY val="1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33CC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33CCCC"/>
        </a:solidFill>
        <a:ln w="12700">
          <a:solidFill>
            <a:srgbClr val="808080"/>
          </a:solidFill>
          <a:prstDash val="solid"/>
        </a:ln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70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9919077559351736E-2"/>
                  <c:y val="-3.4445420021106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945891294160017E-2"/>
                  <c:y val="3.2972091415026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1267590491127E-2"/>
                  <c:y val="1.6666354902105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349356709433978E-2"/>
                  <c:y val="2.300706754189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185859025556687E-2"/>
                  <c:y val="1.920263995802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7526436363085423E-3"/>
                  <c:y val="4.2558369557486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6"/>
                <c:pt idx="0">
                  <c:v>29</c:v>
                </c:pt>
                <c:pt idx="1">
                  <c:v>24</c:v>
                </c:pt>
                <c:pt idx="2">
                  <c:v>25</c:v>
                </c:pt>
                <c:pt idx="3">
                  <c:v>20</c:v>
                </c:pt>
                <c:pt idx="4">
                  <c:v>23</c:v>
                </c:pt>
                <c:pt idx="5">
                  <c:v>17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Depth val="0"/>
        <c:axId val="155495808"/>
        <c:axId val="155552000"/>
        <c:axId val="118355712"/>
      </c:line3DChart>
      <c:catAx>
        <c:axId val="15549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52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5200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495808"/>
        <c:crosses val="autoZero"/>
        <c:crossBetween val="between"/>
      </c:valAx>
      <c:serAx>
        <c:axId val="118355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55552000"/>
        <c:crosses val="autoZero"/>
      </c:serAx>
      <c:spPr>
        <a:noFill/>
        <a:ln w="25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28"/>
      <c:rotY val="1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33CC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33CCCC"/>
        </a:solidFill>
        <a:ln w="12700">
          <a:solidFill>
            <a:srgbClr val="808080"/>
          </a:solidFill>
          <a:prstDash val="solid"/>
        </a:ln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9339673816218838E-2"/>
                  <c:y val="-8.773154226224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780611143202839E-2"/>
                  <c:y val="-8.0573799523608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947399102024142E-2"/>
                  <c:y val="-7.6484377025413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37651497501241E-2"/>
                  <c:y val="-9.1310109615505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103246358732435E-2"/>
                  <c:y val="-0.124541358213161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09932216637781E-3"/>
                  <c:y val="-8.4152366876873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897260273972595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Sheet1!$B$1:$O$1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6"/>
                <c:pt idx="0">
                  <c:v>11</c:v>
                </c:pt>
                <c:pt idx="1">
                  <c:v>13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Depth val="0"/>
        <c:axId val="122466304"/>
        <c:axId val="122467840"/>
        <c:axId val="150016896"/>
      </c:line3DChart>
      <c:catAx>
        <c:axId val="12246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46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46784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466304"/>
        <c:crosses val="autoZero"/>
        <c:crossBetween val="between"/>
      </c:valAx>
      <c:serAx>
        <c:axId val="150016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22467840"/>
        <c:crosses val="autoZero"/>
      </c:serAx>
      <c:spPr>
        <a:noFill/>
        <a:ln w="2535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AAB7-A6A6-4E26-B3F7-14B5795E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6316</Words>
  <Characters>36006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Home</Company>
  <LinksUpToDate>false</LinksUpToDate>
  <CharactersWithSpaces>42238</CharactersWithSpaces>
  <SharedDoc>false</SharedDoc>
  <HLinks>
    <vt:vector size="18" baseType="variant">
      <vt:variant>
        <vt:i4>2424930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consultantplus://offline/ref=D19EEC664DED375390757327215387006F1253B87045216B0D4734D497C82EB585368EBC5B336173ED41B4B168K9H</vt:lpwstr>
      </vt:variant>
      <vt:variant>
        <vt:lpwstr/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consultantplus://offline/ref=D19EEC664DED375390757327215387006F1253B87045216B0D4734D497C82EB585368EBC5B336173ED40B6BB68K9H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consultantplus://offline/ref=D19EEC664DED375390757327215387006F1253B87045216B0D4734D497C82EB585368EBC5B336173ED44B5B968KCH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TANA</dc:creator>
  <cp:lastModifiedBy>WorkPC1</cp:lastModifiedBy>
  <cp:revision>2</cp:revision>
  <cp:lastPrinted>2020-04-13T11:49:00Z</cp:lastPrinted>
  <dcterms:created xsi:type="dcterms:W3CDTF">2020-04-13T12:06:00Z</dcterms:created>
  <dcterms:modified xsi:type="dcterms:W3CDTF">2020-04-13T12:06:00Z</dcterms:modified>
</cp:coreProperties>
</file>