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6B" w:rsidRDefault="00AB076B" w:rsidP="00AB076B">
      <w:pPr>
        <w:tabs>
          <w:tab w:val="left" w:pos="36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Корь</w:t>
      </w:r>
    </w:p>
    <w:p w:rsidR="00AB076B" w:rsidRDefault="00AB076B" w:rsidP="00AB0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76B" w:rsidRDefault="002A4225" w:rsidP="00AB0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AB076B" w:rsidRPr="00AB076B">
        <w:rPr>
          <w:rFonts w:ascii="Times New Roman" w:hAnsi="Times New Roman" w:cs="Times New Roman"/>
          <w:sz w:val="28"/>
          <w:szCs w:val="28"/>
        </w:rPr>
        <w:t xml:space="preserve">По данным ВОЗ в странах Европейского региона продолжается, начавшаяся в 2016 г. вспышка кори: на территории стран ЕС в 2018 г. зарегистрировано более 20 тысяч случаев заболеваний корью, включая 35 летальных. </w:t>
      </w:r>
      <w:r w:rsidR="00AB076B">
        <w:rPr>
          <w:rFonts w:ascii="Times New Roman" w:hAnsi="Times New Roman" w:cs="Times New Roman"/>
          <w:sz w:val="28"/>
          <w:szCs w:val="28"/>
        </w:rPr>
        <w:t xml:space="preserve"> Н</w:t>
      </w:r>
      <w:r w:rsidR="00AB076B" w:rsidRPr="00AB076B">
        <w:rPr>
          <w:rFonts w:ascii="Times New Roman" w:hAnsi="Times New Roman" w:cs="Times New Roman"/>
          <w:sz w:val="28"/>
          <w:szCs w:val="28"/>
        </w:rPr>
        <w:t xml:space="preserve">аиболее крупная вспышка наблюдается в соседней Украине, где в 2018 г. корью переболело более 54 тысяч человек, в том числе 16 закончились летальным исходом. За начало 2019 г. зарегистрировано 2 000 случаев, включая 1 летальный. </w:t>
      </w:r>
      <w:r w:rsidR="00AB0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76B" w:rsidRDefault="00AB076B" w:rsidP="00AB0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076B">
        <w:rPr>
          <w:rFonts w:ascii="Times New Roman" w:hAnsi="Times New Roman" w:cs="Times New Roman"/>
          <w:sz w:val="28"/>
          <w:szCs w:val="28"/>
        </w:rPr>
        <w:t xml:space="preserve"> Завозы вирусов кори на территорию страны происходят ежегодно без дальнейшего распространения или с ограниченным распространением. С февраля 2018 г. во всех регионах Республики Беларусь было зарегистрировано 254 случая кори, из них 74% у взрослых. В подавляющем большинстве – это завозные случаи (большинство из Украины) и случаи у контактных с заболевшими лицами. Более 73 % заболевших корью лиц были не привиты (в том числе по причине отказа от вакцинации) или не полностью привиты против кори.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76B" w:rsidRDefault="00AB076B" w:rsidP="00AB0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январе 2019 года в Лепельском районе зарегистрирован случай кори у  у гражданина республики Беларусь, прибывшего из Украины</w:t>
      </w:r>
    </w:p>
    <w:p w:rsidR="00AB076B" w:rsidRDefault="00AB076B" w:rsidP="00AB0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076B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76B">
        <w:rPr>
          <w:rFonts w:ascii="Times New Roman" w:hAnsi="Times New Roman" w:cs="Times New Roman"/>
          <w:sz w:val="28"/>
          <w:szCs w:val="28"/>
        </w:rPr>
        <w:t xml:space="preserve"> заносов и столь небольшое количество заболевших корью свидетельствует, что в нашей стране благодаря вакцинации сформирована достаточно сильная иммунная прослойка, которая не позволяет активно циркулировать вирусу кори среди населения Республики Беларусь.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76B" w:rsidRPr="00AB076B" w:rsidRDefault="00AB076B" w:rsidP="00AB076B">
      <w:pPr>
        <w:jc w:val="both"/>
        <w:rPr>
          <w:rFonts w:ascii="Times New Roman" w:hAnsi="Times New Roman" w:cs="Times New Roman"/>
          <w:sz w:val="28"/>
          <w:szCs w:val="28"/>
        </w:rPr>
      </w:pPr>
      <w:r w:rsidRPr="00AB076B">
        <w:rPr>
          <w:rFonts w:ascii="Times New Roman" w:hAnsi="Times New Roman" w:cs="Times New Roman"/>
          <w:sz w:val="28"/>
          <w:szCs w:val="28"/>
        </w:rPr>
        <w:t>Корь – острая инфекционная вирусная болезнь  с воздушно-капельным механизмом передачи, характеризующаяся лихорадкой,   воспалением слизистых оболочек глаз, носоглотки и верхних дыхательных путей,   пятнисто-папулезной сыпью.</w:t>
      </w:r>
    </w:p>
    <w:p w:rsidR="00AB076B" w:rsidRPr="00AB076B" w:rsidRDefault="00AB076B" w:rsidP="00AB076B">
      <w:pPr>
        <w:jc w:val="both"/>
        <w:rPr>
          <w:rFonts w:ascii="Times New Roman" w:hAnsi="Times New Roman" w:cs="Times New Roman"/>
          <w:sz w:val="28"/>
          <w:szCs w:val="28"/>
        </w:rPr>
      </w:pPr>
      <w:r w:rsidRPr="00AB076B">
        <w:rPr>
          <w:rFonts w:ascii="Times New Roman" w:hAnsi="Times New Roman" w:cs="Times New Roman"/>
          <w:sz w:val="28"/>
          <w:szCs w:val="28"/>
        </w:rPr>
        <w:t xml:space="preserve">     Источником возбудителя инфекции является больной корью человек. Он заразен для окружающих с последних   2 дней инкубационного периода до 4-го дня после появления сыпи.   Заражение происходит как при непосредственном общении с больным, так и на значительном расстоянии от него, так как вирус с током воздуха может проникать в соседние помещения и даже на другие этажи. Если беременная женщина перед родами заболеет корью, возможно трансплацентарное заражение плода. В этом случае у родившегося ребенка отмечаются симптомы кори.  </w:t>
      </w:r>
    </w:p>
    <w:p w:rsidR="00AB076B" w:rsidRPr="00AB076B" w:rsidRDefault="00AB076B" w:rsidP="00AB076B">
      <w:pPr>
        <w:jc w:val="both"/>
        <w:rPr>
          <w:rFonts w:ascii="Times New Roman" w:hAnsi="Times New Roman" w:cs="Times New Roman"/>
          <w:sz w:val="28"/>
          <w:szCs w:val="28"/>
        </w:rPr>
      </w:pPr>
      <w:r w:rsidRPr="00AB076B">
        <w:rPr>
          <w:rFonts w:ascii="Times New Roman" w:hAnsi="Times New Roman" w:cs="Times New Roman"/>
          <w:sz w:val="28"/>
          <w:szCs w:val="28"/>
        </w:rPr>
        <w:lastRenderedPageBreak/>
        <w:t xml:space="preserve">     Время от заражения до проявления болезни  от 8 до 17 дней.    </w:t>
      </w:r>
    </w:p>
    <w:p w:rsidR="00AB076B" w:rsidRPr="00AB076B" w:rsidRDefault="00AB076B" w:rsidP="00AB076B">
      <w:pPr>
        <w:jc w:val="both"/>
        <w:rPr>
          <w:rFonts w:ascii="Times New Roman" w:hAnsi="Times New Roman" w:cs="Times New Roman"/>
          <w:sz w:val="28"/>
          <w:szCs w:val="28"/>
        </w:rPr>
      </w:pPr>
      <w:r w:rsidRPr="00AB076B">
        <w:rPr>
          <w:rFonts w:ascii="Times New Roman" w:hAnsi="Times New Roman" w:cs="Times New Roman"/>
          <w:sz w:val="28"/>
          <w:szCs w:val="28"/>
        </w:rPr>
        <w:t xml:space="preserve">    Корь начинается остро: появляются насморк, кашель, конъюнктивит, симптомы интоксикации (повышение температуры тела до 38 – 39 °С, головная боль, недомогание, вялость, потеря аппетита и др.)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076B">
        <w:rPr>
          <w:rFonts w:ascii="Times New Roman" w:hAnsi="Times New Roman" w:cs="Times New Roman"/>
          <w:sz w:val="28"/>
          <w:szCs w:val="28"/>
        </w:rPr>
        <w:t xml:space="preserve"> Лицо становится одутловатым, веки и губы припухают. Отмечается покраснение конъюнктив и склер, слезотечение и светобоязнь. Со 2-3-го дня на слизистой оболочке твердого и мягкого неба обнаруживаются красные пятна. На слизистой оболочке щек,    губ и конъюнктиве появляются мелкие папулы.  После их исчезновения слизистая оболочка щек несколько дней остается покрасневшей и шероховатой. Затем с 4-5 дня поэтапно появляются высыпания. Сначала   за ушами, на спинке носа, затем в течение первых суток она быстро распространяется на лицо, шею, частично на верхнюю часть груди и спины. На 2-е сутки сыпь покрывает все туловище, а на 3-й – верхние и нижние конечности. Сыпь обычно обильная, яркая, пятнисто-папулезная. Температура остается повышенной в течение всего периода высыпания. Становятся более выраженными симптомы поражения верхних дыхательных путей, глаз, интоксикации. Отмечаются изменения нервной, мочевыделительной, сердечно-сосудистой системы, желудочно-кишечного тракта и легких. Часто бывают носовые кровотечения.</w:t>
      </w:r>
    </w:p>
    <w:p w:rsidR="00AB076B" w:rsidRPr="00AB076B" w:rsidRDefault="00AB076B" w:rsidP="00AB076B">
      <w:pPr>
        <w:jc w:val="both"/>
        <w:rPr>
          <w:rFonts w:ascii="Times New Roman" w:hAnsi="Times New Roman" w:cs="Times New Roman"/>
          <w:sz w:val="28"/>
          <w:szCs w:val="28"/>
        </w:rPr>
      </w:pPr>
      <w:r w:rsidRPr="00AB076B">
        <w:rPr>
          <w:rFonts w:ascii="Times New Roman" w:hAnsi="Times New Roman" w:cs="Times New Roman"/>
          <w:sz w:val="28"/>
          <w:szCs w:val="28"/>
        </w:rPr>
        <w:t xml:space="preserve">     Осложнения могут появиться в любом периоде кори. Наиболее часто встречаются ларингит, трахеит, бронхит, пневмония, плеврит. Кроме того  корь может осложняться отитом, менингитом, энцефалитом, энтеритом, колитом.    При появлении симптомов  надо немедленно вызвать врача.  </w:t>
      </w:r>
    </w:p>
    <w:p w:rsidR="00AB076B" w:rsidRPr="00AB076B" w:rsidRDefault="00AB076B" w:rsidP="00AB076B">
      <w:pPr>
        <w:jc w:val="both"/>
        <w:rPr>
          <w:rFonts w:ascii="Times New Roman" w:hAnsi="Times New Roman" w:cs="Times New Roman"/>
          <w:sz w:val="28"/>
          <w:szCs w:val="28"/>
        </w:rPr>
      </w:pPr>
      <w:r w:rsidRPr="00AB076B">
        <w:rPr>
          <w:rFonts w:ascii="Times New Roman" w:hAnsi="Times New Roman" w:cs="Times New Roman"/>
          <w:sz w:val="28"/>
          <w:szCs w:val="28"/>
        </w:rPr>
        <w:t xml:space="preserve">    Прогноз, как правило, благоприятный. Однако выздоровление происходит медленно. В течение 2 – 8 недель и более, у выздоровевших может наблюдаться астения. Перенесенная инфекция способствует обострению хронических заболеваний, иногда возникают эндокринные нарушения.</w:t>
      </w:r>
    </w:p>
    <w:p w:rsidR="00AB076B" w:rsidRPr="00AB076B" w:rsidRDefault="00AB076B" w:rsidP="00AB076B">
      <w:pPr>
        <w:jc w:val="both"/>
        <w:rPr>
          <w:rFonts w:ascii="Times New Roman" w:hAnsi="Times New Roman" w:cs="Times New Roman"/>
          <w:sz w:val="28"/>
          <w:szCs w:val="28"/>
        </w:rPr>
      </w:pPr>
      <w:r w:rsidRPr="00AB076B">
        <w:rPr>
          <w:rFonts w:ascii="Times New Roman" w:hAnsi="Times New Roman" w:cs="Times New Roman"/>
          <w:sz w:val="28"/>
          <w:szCs w:val="28"/>
        </w:rPr>
        <w:t xml:space="preserve">     Основной профилактической мерой является активная иммунизация живой ослабленной коревой вакциной детей, не болевших корью.   </w:t>
      </w:r>
    </w:p>
    <w:p w:rsidR="00AB076B" w:rsidRPr="00AB076B" w:rsidRDefault="00AB076B" w:rsidP="00AB076B">
      <w:pPr>
        <w:jc w:val="both"/>
        <w:rPr>
          <w:rFonts w:ascii="Times New Roman" w:hAnsi="Times New Roman" w:cs="Times New Roman"/>
          <w:sz w:val="28"/>
          <w:szCs w:val="28"/>
        </w:rPr>
      </w:pPr>
      <w:r w:rsidRPr="00AB076B">
        <w:rPr>
          <w:rFonts w:ascii="Times New Roman" w:hAnsi="Times New Roman" w:cs="Times New Roman"/>
          <w:sz w:val="28"/>
          <w:szCs w:val="28"/>
        </w:rPr>
        <w:t xml:space="preserve">   Национальный календарь предусматривает две обязательные прививки против кори - в 12 месяцев и 6 лет. В настоящее время проводится вакцинация комбинированной вакциной - против кори, краснухи и эпидемического паротита. Существуют также моновакцины против кори. Очень важно,  чтобы человек получил 2 прививки против кори, так надежней сформируется иммунитет. При ухудшении эпидемической ситуации рекомендуется детям и взрослым, не имеющим прививок, или </w:t>
      </w:r>
      <w:r w:rsidRPr="00AB076B">
        <w:rPr>
          <w:rFonts w:ascii="Times New Roman" w:hAnsi="Times New Roman" w:cs="Times New Roman"/>
          <w:sz w:val="28"/>
          <w:szCs w:val="28"/>
        </w:rPr>
        <w:lastRenderedPageBreak/>
        <w:t xml:space="preserve">вакцинированным однократно,  привиться. Так же это нужно сделать обязательно при выезде в страны, неблагополучные по заболеваемости корью. </w:t>
      </w:r>
    </w:p>
    <w:p w:rsidR="00AB076B" w:rsidRPr="00AB076B" w:rsidRDefault="00AB076B" w:rsidP="00AB076B">
      <w:pPr>
        <w:jc w:val="both"/>
        <w:rPr>
          <w:rFonts w:ascii="Times New Roman" w:hAnsi="Times New Roman" w:cs="Times New Roman"/>
          <w:sz w:val="28"/>
          <w:szCs w:val="28"/>
        </w:rPr>
      </w:pPr>
      <w:r w:rsidRPr="00AB076B">
        <w:rPr>
          <w:rFonts w:ascii="Times New Roman" w:hAnsi="Times New Roman" w:cs="Times New Roman"/>
          <w:sz w:val="28"/>
          <w:szCs w:val="28"/>
        </w:rPr>
        <w:t xml:space="preserve">      Вакцины, используемые в Республике Беларусь безопасны, проходят строгий контроль  качества. Реакции на прививку, как комбинированной, так и моновакциной, наблюдаются крайне редко, и, как правило, не представляют угрозу для здоровья,  в отличие от самого заболевания. Тот, кто переболел корью,   помнит об этом очень хорошо, так как болезнь,  очень часто, протекает тяжело и длительно. А получив безопасную прививку – вы защититесь от этих неприятностей.  </w:t>
      </w:r>
    </w:p>
    <w:p w:rsidR="00C86299" w:rsidRPr="00AB076B" w:rsidRDefault="00AB076B" w:rsidP="00AB0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076B">
        <w:rPr>
          <w:rFonts w:ascii="Times New Roman" w:hAnsi="Times New Roman" w:cs="Times New Roman"/>
          <w:sz w:val="28"/>
          <w:szCs w:val="28"/>
        </w:rPr>
        <w:t xml:space="preserve"> Специалисты напоминают: если Вы не знаете о своих прививках против кори и планируете поездки за пределы Республики Беларусь, целесообразно уточнить прививочный статус и, при необходимости, сделать прививку; </w:t>
      </w:r>
      <w:r w:rsidR="0018547F">
        <w:rPr>
          <w:rFonts w:ascii="Times New Roman" w:hAnsi="Times New Roman" w:cs="Times New Roman"/>
          <w:sz w:val="28"/>
          <w:szCs w:val="28"/>
        </w:rPr>
        <w:t xml:space="preserve"> </w:t>
      </w:r>
      <w:r w:rsidRPr="00AB076B">
        <w:rPr>
          <w:rFonts w:ascii="Times New Roman" w:hAnsi="Times New Roman" w:cs="Times New Roman"/>
          <w:sz w:val="28"/>
          <w:szCs w:val="28"/>
        </w:rPr>
        <w:t xml:space="preserve"> в случае возвращения из поездки за границу и появления симптомов инфекционного заболевания (повышение температуры тела, сыпь, боли в горле, кашель, конъюнктивит (воспаление слизистой оболочки глаз), следует немедленно обращаться к врачу и акцентировать его внимание на недавнее возвращение из зарубежных стран. Ситуация по заболеваемости корью находится на постоянном</w:t>
      </w:r>
      <w:r>
        <w:rPr>
          <w:rFonts w:ascii="Times New Roman" w:hAnsi="Times New Roman" w:cs="Times New Roman"/>
          <w:sz w:val="28"/>
          <w:szCs w:val="28"/>
        </w:rPr>
        <w:t xml:space="preserve"> контроле</w:t>
      </w:r>
    </w:p>
    <w:p w:rsidR="00AB076B" w:rsidRDefault="00AB0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76B" w:rsidRPr="00AB076B" w:rsidRDefault="00AB076B" w:rsidP="00AB076B">
      <w:pPr>
        <w:tabs>
          <w:tab w:val="left" w:pos="28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2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Врач-эпидемиолог Поборцева Н.В.</w:t>
      </w:r>
    </w:p>
    <w:sectPr w:rsidR="00AB076B" w:rsidRPr="00AB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6B"/>
    <w:rsid w:val="0018547F"/>
    <w:rsid w:val="002A4225"/>
    <w:rsid w:val="007C6005"/>
    <w:rsid w:val="00AB076B"/>
    <w:rsid w:val="00C86299"/>
    <w:rsid w:val="00E7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2019-02-14T06:42:00Z</cp:lastPrinted>
  <dcterms:created xsi:type="dcterms:W3CDTF">2019-02-14T06:35:00Z</dcterms:created>
  <dcterms:modified xsi:type="dcterms:W3CDTF">2019-02-18T08:05:00Z</dcterms:modified>
</cp:coreProperties>
</file>