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2B" w:rsidRDefault="005E132B" w:rsidP="005E13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5E132B" w:rsidRPr="00C41D3F" w:rsidRDefault="005E132B" w:rsidP="005E13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9"/>
          <w:szCs w:val="29"/>
          <w:u w:val="single"/>
          <w:lang w:eastAsia="ru-RU"/>
        </w:rPr>
      </w:pPr>
    </w:p>
    <w:p w:rsidR="005E132B" w:rsidRPr="00C41D3F" w:rsidRDefault="006E6A88" w:rsidP="005E13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41D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Перевозка опасных грузов в период уборочной кампании</w:t>
      </w:r>
    </w:p>
    <w:p w:rsidR="005E132B" w:rsidRDefault="005E132B" w:rsidP="005E13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9"/>
          <w:szCs w:val="29"/>
          <w:lang w:eastAsia="ru-RU"/>
        </w:rPr>
      </w:pPr>
    </w:p>
    <w:p w:rsidR="006E6A88" w:rsidRPr="006E6A88" w:rsidRDefault="006E6A88" w:rsidP="006E6A88">
      <w:pPr>
        <w:pStyle w:val="Style1"/>
        <w:widowControl/>
        <w:spacing w:before="173" w:line="238" w:lineRule="exact"/>
        <w:rPr>
          <w:rStyle w:val="FontStyle11"/>
          <w:sz w:val="28"/>
          <w:szCs w:val="28"/>
        </w:rPr>
      </w:pPr>
      <w:r w:rsidRPr="006E6A88">
        <w:rPr>
          <w:rStyle w:val="FontStyle11"/>
          <w:sz w:val="28"/>
          <w:szCs w:val="28"/>
        </w:rPr>
        <w:t>В обиход давно вошло выражение, что осен</w:t>
      </w:r>
      <w:r w:rsidRPr="006E6A88">
        <w:rPr>
          <w:rStyle w:val="FontStyle11"/>
          <w:sz w:val="28"/>
          <w:szCs w:val="28"/>
        </w:rPr>
        <w:softHyphen/>
        <w:t>ний день год кормит. К началу полевых работ все сельскохозяйственные предприятия страны долж</w:t>
      </w:r>
      <w:r w:rsidRPr="006E6A88">
        <w:rPr>
          <w:rStyle w:val="FontStyle11"/>
          <w:sz w:val="28"/>
          <w:szCs w:val="28"/>
        </w:rPr>
        <w:softHyphen/>
        <w:t>ны быть готовы на сто процентов.</w:t>
      </w:r>
    </w:p>
    <w:p w:rsidR="006E6A88" w:rsidRPr="006E6A88" w:rsidRDefault="006E6A88" w:rsidP="006E6A88">
      <w:pPr>
        <w:pStyle w:val="Style1"/>
        <w:widowControl/>
        <w:spacing w:line="238" w:lineRule="exact"/>
        <w:ind w:firstLine="454"/>
        <w:rPr>
          <w:rStyle w:val="FontStyle11"/>
          <w:sz w:val="28"/>
          <w:szCs w:val="28"/>
        </w:rPr>
      </w:pPr>
      <w:r w:rsidRPr="006E6A88">
        <w:rPr>
          <w:rStyle w:val="FontStyle11"/>
          <w:sz w:val="28"/>
          <w:szCs w:val="28"/>
        </w:rPr>
        <w:t>Своевременное и бесперебойное обеспече</w:t>
      </w:r>
      <w:r w:rsidRPr="006E6A88">
        <w:rPr>
          <w:rStyle w:val="FontStyle11"/>
          <w:sz w:val="28"/>
          <w:szCs w:val="28"/>
        </w:rPr>
        <w:softHyphen/>
        <w:t>ние хозяйств топливом и смазочными материала</w:t>
      </w:r>
      <w:r w:rsidRPr="006E6A88">
        <w:rPr>
          <w:rStyle w:val="FontStyle11"/>
          <w:sz w:val="28"/>
          <w:szCs w:val="28"/>
        </w:rPr>
        <w:softHyphen/>
        <w:t>ми (ГСМ) — важная составляющая, способствую</w:t>
      </w:r>
      <w:r w:rsidRPr="006E6A88">
        <w:rPr>
          <w:rStyle w:val="FontStyle11"/>
          <w:sz w:val="28"/>
          <w:szCs w:val="28"/>
        </w:rPr>
        <w:softHyphen/>
        <w:t>щая успешному проведению полевых работ. На сегодня насчитывается достаточное количество исправных специализированных транспортных средств (автоцистерн), осуществля</w:t>
      </w:r>
      <w:r>
        <w:rPr>
          <w:rStyle w:val="FontStyle11"/>
          <w:sz w:val="28"/>
          <w:szCs w:val="28"/>
        </w:rPr>
        <w:t>ющих перевоз</w:t>
      </w:r>
      <w:r w:rsidRPr="006E6A88">
        <w:rPr>
          <w:rStyle w:val="FontStyle11"/>
          <w:sz w:val="28"/>
          <w:szCs w:val="28"/>
        </w:rPr>
        <w:t>ку светлых нефтепродуктов.</w:t>
      </w:r>
    </w:p>
    <w:p w:rsidR="006E6A88" w:rsidRPr="006E6A88" w:rsidRDefault="006E6A88" w:rsidP="006E6A88">
      <w:pPr>
        <w:pStyle w:val="Style1"/>
        <w:widowControl/>
        <w:spacing w:line="238" w:lineRule="exact"/>
        <w:ind w:firstLine="454"/>
        <w:rPr>
          <w:rStyle w:val="FontStyle11"/>
          <w:sz w:val="28"/>
          <w:szCs w:val="28"/>
        </w:rPr>
      </w:pPr>
      <w:r w:rsidRPr="006E6A88">
        <w:rPr>
          <w:rStyle w:val="FontStyle11"/>
          <w:sz w:val="28"/>
          <w:szCs w:val="28"/>
        </w:rPr>
        <w:t>В ходе пла</w:t>
      </w:r>
      <w:r>
        <w:rPr>
          <w:rStyle w:val="FontStyle11"/>
          <w:sz w:val="28"/>
          <w:szCs w:val="28"/>
        </w:rPr>
        <w:t>новых проверок и МТХ инспектора</w:t>
      </w:r>
      <w:r w:rsidRPr="006E6A88">
        <w:rPr>
          <w:rStyle w:val="FontStyle11"/>
          <w:sz w:val="28"/>
          <w:szCs w:val="28"/>
        </w:rPr>
        <w:t xml:space="preserve">ми Госпромнадзора установлено, что обязательные проверки и испытания цистерн, а также проверки специального </w:t>
      </w:r>
      <w:r>
        <w:rPr>
          <w:rStyle w:val="FontStyle11"/>
          <w:sz w:val="28"/>
          <w:szCs w:val="28"/>
        </w:rPr>
        <w:t>оборудования цистерн и заземляю</w:t>
      </w:r>
      <w:r w:rsidRPr="006E6A88">
        <w:rPr>
          <w:rStyle w:val="FontStyle11"/>
          <w:sz w:val="28"/>
          <w:szCs w:val="28"/>
        </w:rPr>
        <w:t>щих устройств, проводятся специализированными организация</w:t>
      </w:r>
      <w:r>
        <w:rPr>
          <w:rStyle w:val="FontStyle11"/>
          <w:sz w:val="28"/>
          <w:szCs w:val="28"/>
        </w:rPr>
        <w:t>ми, имеющими разрешение Госпром</w:t>
      </w:r>
      <w:r w:rsidRPr="006E6A88">
        <w:rPr>
          <w:rStyle w:val="FontStyle11"/>
          <w:sz w:val="28"/>
          <w:szCs w:val="28"/>
        </w:rPr>
        <w:t>надзора, в установленные сроки.</w:t>
      </w:r>
    </w:p>
    <w:p w:rsidR="006E6A88" w:rsidRDefault="006E6A88" w:rsidP="006E6A88">
      <w:pPr>
        <w:pStyle w:val="Style1"/>
        <w:widowControl/>
        <w:spacing w:line="238" w:lineRule="exact"/>
        <w:rPr>
          <w:rStyle w:val="FontStyle11"/>
          <w:sz w:val="28"/>
          <w:szCs w:val="28"/>
        </w:rPr>
      </w:pPr>
      <w:r w:rsidRPr="006E6A88">
        <w:rPr>
          <w:rStyle w:val="FontStyle11"/>
          <w:sz w:val="28"/>
          <w:szCs w:val="28"/>
        </w:rPr>
        <w:t>По резул</w:t>
      </w:r>
      <w:r>
        <w:rPr>
          <w:rStyle w:val="FontStyle11"/>
          <w:sz w:val="28"/>
          <w:szCs w:val="28"/>
        </w:rPr>
        <w:t>ьтатам проведения проверок в ны</w:t>
      </w:r>
      <w:r w:rsidRPr="006E6A88">
        <w:rPr>
          <w:rStyle w:val="FontStyle11"/>
          <w:sz w:val="28"/>
          <w:szCs w:val="28"/>
        </w:rPr>
        <w:t>нешнем году не выявлено ни одной автоцистерны, принадлежащей агропромышленному комплексу, с нарушениями, при которых эксплуатация</w:t>
      </w:r>
      <w:r>
        <w:rPr>
          <w:rStyle w:val="FontStyle11"/>
          <w:sz w:val="28"/>
          <w:szCs w:val="28"/>
        </w:rPr>
        <w:t xml:space="preserve"> транс</w:t>
      </w:r>
      <w:r w:rsidRPr="006E6A88">
        <w:rPr>
          <w:rStyle w:val="FontStyle11"/>
          <w:sz w:val="28"/>
          <w:szCs w:val="28"/>
        </w:rPr>
        <w:t>портного средства запрещается. К таким наруше</w:t>
      </w:r>
      <w:r w:rsidRPr="006E6A88">
        <w:rPr>
          <w:rStyle w:val="FontStyle11"/>
          <w:sz w:val="28"/>
          <w:szCs w:val="28"/>
        </w:rPr>
        <w:softHyphen/>
        <w:t>ниям относятся:</w:t>
      </w:r>
      <w:r>
        <w:rPr>
          <w:rStyle w:val="FontStyle11"/>
          <w:sz w:val="28"/>
          <w:szCs w:val="28"/>
        </w:rPr>
        <w:t xml:space="preserve"> </w:t>
      </w:r>
    </w:p>
    <w:p w:rsidR="006E6A88" w:rsidRDefault="006E6A88" w:rsidP="006E6A88">
      <w:pPr>
        <w:pStyle w:val="Style1"/>
        <w:widowControl/>
        <w:spacing w:line="238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6E6A88">
        <w:rPr>
          <w:rStyle w:val="FontStyle11"/>
          <w:sz w:val="28"/>
          <w:szCs w:val="28"/>
        </w:rPr>
        <w:t>дефекты</w:t>
      </w:r>
      <w:r>
        <w:rPr>
          <w:rStyle w:val="FontStyle11"/>
          <w:sz w:val="28"/>
          <w:szCs w:val="28"/>
        </w:rPr>
        <w:t xml:space="preserve"> рамы, сцепного устройства, тор</w:t>
      </w:r>
      <w:r w:rsidRPr="006E6A88">
        <w:rPr>
          <w:rStyle w:val="FontStyle11"/>
          <w:sz w:val="28"/>
          <w:szCs w:val="28"/>
        </w:rPr>
        <w:t>мозной системы, видимые нарушения геометрии корпуса цистерны и их элементов;</w:t>
      </w:r>
    </w:p>
    <w:p w:rsidR="006E6A88" w:rsidRDefault="006E6A88" w:rsidP="006E6A88">
      <w:pPr>
        <w:pStyle w:val="Style1"/>
        <w:widowControl/>
        <w:spacing w:line="238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6E6A88">
        <w:rPr>
          <w:rStyle w:val="FontStyle11"/>
          <w:sz w:val="28"/>
          <w:szCs w:val="28"/>
        </w:rPr>
        <w:t>течи в с</w:t>
      </w:r>
      <w:r>
        <w:rPr>
          <w:rStyle w:val="FontStyle11"/>
          <w:sz w:val="28"/>
          <w:szCs w:val="28"/>
        </w:rPr>
        <w:t>оединениях трубопроводов и арма</w:t>
      </w:r>
      <w:r w:rsidRPr="006E6A88">
        <w:rPr>
          <w:rStyle w:val="FontStyle11"/>
          <w:sz w:val="28"/>
          <w:szCs w:val="28"/>
        </w:rPr>
        <w:t>туры, потеки через уплотнения насосов, вентилей, задвижек, про</w:t>
      </w:r>
      <w:r>
        <w:rPr>
          <w:rStyle w:val="FontStyle11"/>
          <w:sz w:val="28"/>
          <w:szCs w:val="28"/>
        </w:rPr>
        <w:t>кладки резьбовых соединений, за</w:t>
      </w:r>
      <w:r w:rsidRPr="006E6A88">
        <w:rPr>
          <w:rStyle w:val="FontStyle11"/>
          <w:sz w:val="28"/>
          <w:szCs w:val="28"/>
        </w:rPr>
        <w:t xml:space="preserve">глушек и торцевых уплотнений, потеки и потери перевозимых </w:t>
      </w:r>
      <w:r>
        <w:rPr>
          <w:rStyle w:val="FontStyle11"/>
          <w:sz w:val="28"/>
          <w:szCs w:val="28"/>
        </w:rPr>
        <w:t xml:space="preserve">жидкостей (материалов) через </w:t>
      </w:r>
      <w:proofErr w:type="spellStart"/>
      <w:r>
        <w:rPr>
          <w:rStyle w:val="FontStyle11"/>
          <w:sz w:val="28"/>
          <w:szCs w:val="28"/>
        </w:rPr>
        <w:t>не</w:t>
      </w:r>
      <w:r w:rsidRPr="006E6A88">
        <w:rPr>
          <w:rStyle w:val="FontStyle11"/>
          <w:sz w:val="28"/>
          <w:szCs w:val="28"/>
        </w:rPr>
        <w:t>плотности</w:t>
      </w:r>
      <w:proofErr w:type="spellEnd"/>
      <w:r w:rsidRPr="006E6A88">
        <w:rPr>
          <w:rStyle w:val="FontStyle11"/>
          <w:sz w:val="28"/>
          <w:szCs w:val="28"/>
        </w:rPr>
        <w:t xml:space="preserve"> соединений цистерны и рукавов;</w:t>
      </w:r>
    </w:p>
    <w:p w:rsidR="006E6A88" w:rsidRDefault="006E6A88" w:rsidP="006E6A88">
      <w:pPr>
        <w:pStyle w:val="Style1"/>
        <w:widowControl/>
        <w:spacing w:line="238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6E6A88">
        <w:rPr>
          <w:rStyle w:val="FontStyle11"/>
          <w:sz w:val="28"/>
          <w:szCs w:val="28"/>
        </w:rPr>
        <w:t>видим</w:t>
      </w:r>
      <w:r>
        <w:rPr>
          <w:rStyle w:val="FontStyle11"/>
          <w:sz w:val="28"/>
          <w:szCs w:val="28"/>
        </w:rPr>
        <w:t>ые зазоры в местах крепления ци</w:t>
      </w:r>
      <w:r w:rsidRPr="006E6A88">
        <w:rPr>
          <w:rStyle w:val="FontStyle11"/>
          <w:sz w:val="28"/>
          <w:szCs w:val="28"/>
        </w:rPr>
        <w:t>стерны к раме (шасси) ав</w:t>
      </w:r>
      <w:r>
        <w:rPr>
          <w:rStyle w:val="FontStyle11"/>
          <w:sz w:val="28"/>
          <w:szCs w:val="28"/>
        </w:rPr>
        <w:t>томобиля, геометриче</w:t>
      </w:r>
      <w:r w:rsidRPr="006E6A88">
        <w:rPr>
          <w:rStyle w:val="FontStyle11"/>
          <w:sz w:val="28"/>
          <w:szCs w:val="28"/>
        </w:rPr>
        <w:t>ская деградация крепежных элементов цистерны, опор, стремянок;</w:t>
      </w:r>
    </w:p>
    <w:p w:rsidR="006E6A88" w:rsidRPr="006E6A88" w:rsidRDefault="006E6A88" w:rsidP="006E6A88">
      <w:pPr>
        <w:pStyle w:val="Style1"/>
        <w:widowControl/>
        <w:spacing w:line="238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-т</w:t>
      </w:r>
      <w:r w:rsidRPr="006E6A88">
        <w:rPr>
          <w:rStyle w:val="FontStyle11"/>
          <w:sz w:val="28"/>
          <w:szCs w:val="28"/>
        </w:rPr>
        <w:t>ранс</w:t>
      </w:r>
      <w:r>
        <w:rPr>
          <w:rStyle w:val="FontStyle11"/>
          <w:sz w:val="28"/>
          <w:szCs w:val="28"/>
        </w:rPr>
        <w:t>портное средство не прошло госу</w:t>
      </w:r>
      <w:r w:rsidRPr="006E6A88">
        <w:rPr>
          <w:rStyle w:val="FontStyle11"/>
          <w:sz w:val="28"/>
          <w:szCs w:val="28"/>
        </w:rPr>
        <w:t>дарственный технический осмотр и на него не получено разрешение на допуск транспортного средства к участию в дорожном движении;</w:t>
      </w:r>
    </w:p>
    <w:p w:rsidR="006E6A88" w:rsidRPr="006E6A88" w:rsidRDefault="006E6A88" w:rsidP="006E6A88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38" w:lineRule="exact"/>
        <w:ind w:firstLine="50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6E6A88">
        <w:rPr>
          <w:rStyle w:val="FontStyle11"/>
          <w:sz w:val="28"/>
          <w:szCs w:val="28"/>
        </w:rPr>
        <w:t>транспор</w:t>
      </w:r>
      <w:r>
        <w:rPr>
          <w:rStyle w:val="FontStyle11"/>
          <w:sz w:val="28"/>
          <w:szCs w:val="28"/>
        </w:rPr>
        <w:t>тное средство не зарегистрирова</w:t>
      </w:r>
      <w:r w:rsidRPr="006E6A88">
        <w:rPr>
          <w:rStyle w:val="FontStyle11"/>
          <w:sz w:val="28"/>
          <w:szCs w:val="28"/>
        </w:rPr>
        <w:t>но в Госпромнадзоре или иных государственных органах, упол</w:t>
      </w:r>
      <w:r>
        <w:rPr>
          <w:rStyle w:val="FontStyle11"/>
          <w:sz w:val="28"/>
          <w:szCs w:val="28"/>
        </w:rPr>
        <w:t>номоченных регистрировать транс</w:t>
      </w:r>
      <w:r w:rsidRPr="006E6A88">
        <w:rPr>
          <w:rStyle w:val="FontStyle11"/>
          <w:sz w:val="28"/>
          <w:szCs w:val="28"/>
        </w:rPr>
        <w:t>портные средст</w:t>
      </w:r>
      <w:r>
        <w:rPr>
          <w:rStyle w:val="FontStyle11"/>
          <w:sz w:val="28"/>
          <w:szCs w:val="28"/>
        </w:rPr>
        <w:t>ва, предназначенные для перевоз</w:t>
      </w:r>
      <w:r w:rsidRPr="006E6A88">
        <w:rPr>
          <w:rStyle w:val="FontStyle11"/>
          <w:sz w:val="28"/>
          <w:szCs w:val="28"/>
        </w:rPr>
        <w:t>ки опасных грузов;</w:t>
      </w:r>
    </w:p>
    <w:p w:rsidR="006E6A88" w:rsidRPr="006E6A88" w:rsidRDefault="006E6A88" w:rsidP="006E6A88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38" w:lineRule="exact"/>
        <w:ind w:firstLine="50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6E6A88">
        <w:rPr>
          <w:rStyle w:val="FontStyle11"/>
          <w:sz w:val="28"/>
          <w:szCs w:val="28"/>
        </w:rPr>
        <w:t>отсутствует (или имеется с истекшим сроком) свидетельство о допуске транспортных сре</w:t>
      </w:r>
      <w:proofErr w:type="gramStart"/>
      <w:r w:rsidRPr="006E6A88">
        <w:rPr>
          <w:rStyle w:val="FontStyle11"/>
          <w:sz w:val="28"/>
          <w:szCs w:val="28"/>
        </w:rPr>
        <w:t>дств к п</w:t>
      </w:r>
      <w:proofErr w:type="gramEnd"/>
      <w:r w:rsidRPr="006E6A88">
        <w:rPr>
          <w:rStyle w:val="FontStyle11"/>
          <w:sz w:val="28"/>
          <w:szCs w:val="28"/>
        </w:rPr>
        <w:t>еревозке опасных грузов;</w:t>
      </w:r>
    </w:p>
    <w:p w:rsidR="006E6A88" w:rsidRPr="006E6A88" w:rsidRDefault="006E6A88" w:rsidP="006E6A88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38" w:lineRule="exact"/>
        <w:ind w:firstLine="50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6E6A88">
        <w:rPr>
          <w:rStyle w:val="FontStyle11"/>
          <w:sz w:val="28"/>
          <w:szCs w:val="28"/>
        </w:rPr>
        <w:t>водитель не имеет свидетельства ДОПОГ о соответствующей подготовке;</w:t>
      </w:r>
    </w:p>
    <w:p w:rsidR="006E6A88" w:rsidRPr="006E6A88" w:rsidRDefault="006E6A88" w:rsidP="006E6A88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38" w:lineRule="exact"/>
        <w:ind w:firstLine="50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6E6A88">
        <w:rPr>
          <w:rStyle w:val="FontStyle11"/>
          <w:sz w:val="28"/>
          <w:szCs w:val="28"/>
        </w:rPr>
        <w:t>имеют</w:t>
      </w:r>
      <w:r>
        <w:rPr>
          <w:rStyle w:val="FontStyle11"/>
          <w:sz w:val="28"/>
          <w:szCs w:val="28"/>
        </w:rPr>
        <w:t>ся неисправности системы автома</w:t>
      </w:r>
      <w:r w:rsidRPr="006E6A88">
        <w:rPr>
          <w:rStyle w:val="FontStyle11"/>
          <w:sz w:val="28"/>
          <w:szCs w:val="28"/>
        </w:rPr>
        <w:t>тики и (или) аварийной сигнализации;</w:t>
      </w:r>
    </w:p>
    <w:p w:rsidR="006E6A88" w:rsidRPr="006E6A88" w:rsidRDefault="006E6A88" w:rsidP="006E6A88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38" w:lineRule="exact"/>
        <w:ind w:firstLine="50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6E6A88">
        <w:rPr>
          <w:rStyle w:val="FontStyle11"/>
          <w:sz w:val="28"/>
          <w:szCs w:val="28"/>
        </w:rPr>
        <w:t>наруше</w:t>
      </w:r>
      <w:r>
        <w:rPr>
          <w:rStyle w:val="FontStyle11"/>
          <w:sz w:val="28"/>
          <w:szCs w:val="28"/>
        </w:rPr>
        <w:t>ны сроки проведения проверок ци</w:t>
      </w:r>
      <w:r w:rsidRPr="006E6A88">
        <w:rPr>
          <w:rStyle w:val="FontStyle11"/>
          <w:sz w:val="28"/>
          <w:szCs w:val="28"/>
        </w:rPr>
        <w:t>стерн;</w:t>
      </w:r>
    </w:p>
    <w:p w:rsidR="006E6A88" w:rsidRPr="006E6A88" w:rsidRDefault="006E6A88" w:rsidP="006E6A88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38" w:lineRule="exact"/>
        <w:ind w:firstLine="50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6E6A88">
        <w:rPr>
          <w:rStyle w:val="FontStyle11"/>
          <w:sz w:val="28"/>
          <w:szCs w:val="28"/>
        </w:rPr>
        <w:t>нарушены требования</w:t>
      </w:r>
      <w:r>
        <w:rPr>
          <w:rStyle w:val="FontStyle11"/>
          <w:sz w:val="28"/>
          <w:szCs w:val="28"/>
        </w:rPr>
        <w:t xml:space="preserve"> к нанесению мар</w:t>
      </w:r>
      <w:r w:rsidRPr="006E6A88">
        <w:rPr>
          <w:rStyle w:val="FontStyle11"/>
          <w:sz w:val="28"/>
          <w:szCs w:val="28"/>
        </w:rPr>
        <w:t>кировки;</w:t>
      </w:r>
    </w:p>
    <w:p w:rsidR="006E6A88" w:rsidRPr="006E6A88" w:rsidRDefault="006E6A88" w:rsidP="006E6A88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38" w:lineRule="exact"/>
        <w:ind w:firstLine="50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6E6A88">
        <w:rPr>
          <w:rStyle w:val="FontStyle11"/>
          <w:sz w:val="28"/>
          <w:szCs w:val="28"/>
        </w:rPr>
        <w:t>изменен</w:t>
      </w:r>
      <w:r>
        <w:rPr>
          <w:rStyle w:val="FontStyle11"/>
          <w:sz w:val="28"/>
          <w:szCs w:val="28"/>
        </w:rPr>
        <w:t>ия в конструкции цистерны выпол</w:t>
      </w:r>
      <w:r w:rsidRPr="006E6A88">
        <w:rPr>
          <w:rStyle w:val="FontStyle11"/>
          <w:sz w:val="28"/>
          <w:szCs w:val="28"/>
        </w:rPr>
        <w:t>нены без согласования с изготовителем, а в случае внесения в конструкцию изменения, влияющего на безопаснос</w:t>
      </w:r>
      <w:r>
        <w:rPr>
          <w:rStyle w:val="FontStyle11"/>
          <w:sz w:val="28"/>
          <w:szCs w:val="28"/>
        </w:rPr>
        <w:t>ть дорожного движения, — без до</w:t>
      </w:r>
      <w:r w:rsidRPr="006E6A88">
        <w:rPr>
          <w:rStyle w:val="FontStyle11"/>
          <w:sz w:val="28"/>
          <w:szCs w:val="28"/>
        </w:rPr>
        <w:t>кумента, под</w:t>
      </w:r>
      <w:r>
        <w:rPr>
          <w:rStyle w:val="FontStyle11"/>
          <w:sz w:val="28"/>
          <w:szCs w:val="28"/>
        </w:rPr>
        <w:t>тверждающего соответствие транс</w:t>
      </w:r>
      <w:r w:rsidRPr="006E6A88">
        <w:rPr>
          <w:rStyle w:val="FontStyle11"/>
          <w:sz w:val="28"/>
          <w:szCs w:val="28"/>
        </w:rPr>
        <w:t>портного средства требованиям безопасности;</w:t>
      </w:r>
    </w:p>
    <w:p w:rsidR="006E6A88" w:rsidRPr="006E6A88" w:rsidRDefault="006E6A88" w:rsidP="006E6A88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38" w:lineRule="exact"/>
        <w:ind w:firstLine="50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6E6A88">
        <w:rPr>
          <w:rStyle w:val="FontStyle11"/>
          <w:sz w:val="28"/>
          <w:szCs w:val="28"/>
        </w:rPr>
        <w:t>имею</w:t>
      </w:r>
      <w:r>
        <w:rPr>
          <w:rStyle w:val="FontStyle11"/>
          <w:sz w:val="28"/>
          <w:szCs w:val="28"/>
        </w:rPr>
        <w:t>тся повреждения крышек загрузоч</w:t>
      </w:r>
      <w:r w:rsidRPr="006E6A88">
        <w:rPr>
          <w:rStyle w:val="FontStyle11"/>
          <w:sz w:val="28"/>
          <w:szCs w:val="28"/>
        </w:rPr>
        <w:t>ных люков, их запоров и деталей уплотнения;</w:t>
      </w:r>
    </w:p>
    <w:p w:rsidR="006E6A88" w:rsidRPr="006E6A88" w:rsidRDefault="006E6A88" w:rsidP="006E6A88">
      <w:pPr>
        <w:pStyle w:val="Style1"/>
        <w:widowControl/>
        <w:numPr>
          <w:ilvl w:val="0"/>
          <w:numId w:val="2"/>
        </w:numPr>
        <w:tabs>
          <w:tab w:val="left" w:pos="720"/>
        </w:tabs>
        <w:spacing w:line="238" w:lineRule="exact"/>
        <w:ind w:firstLine="50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6E6A88">
        <w:rPr>
          <w:rStyle w:val="FontStyle11"/>
          <w:sz w:val="28"/>
          <w:szCs w:val="28"/>
        </w:rPr>
        <w:t>на цистернах отсутствуют заземляющие устройства, предусмотренные эксплуатационной документацией</w:t>
      </w:r>
      <w:r>
        <w:rPr>
          <w:rStyle w:val="FontStyle11"/>
          <w:sz w:val="28"/>
          <w:szCs w:val="28"/>
        </w:rPr>
        <w:t>, п. 58 постановления МЧС Респу</w:t>
      </w:r>
      <w:r w:rsidRPr="006E6A88">
        <w:rPr>
          <w:rStyle w:val="FontStyle11"/>
          <w:sz w:val="28"/>
          <w:szCs w:val="28"/>
        </w:rPr>
        <w:t>блики Беларусь от 17 мая 2021 г. № 35.</w:t>
      </w:r>
    </w:p>
    <w:p w:rsidR="006E6A88" w:rsidRPr="006E6A88" w:rsidRDefault="006E6A88" w:rsidP="006E6A88">
      <w:pPr>
        <w:pStyle w:val="Style1"/>
        <w:widowControl/>
        <w:spacing w:line="238" w:lineRule="exact"/>
        <w:ind w:firstLine="454"/>
        <w:rPr>
          <w:sz w:val="28"/>
          <w:szCs w:val="28"/>
        </w:rPr>
      </w:pPr>
      <w:r w:rsidRPr="006E6A88">
        <w:rPr>
          <w:rStyle w:val="FontStyle11"/>
          <w:sz w:val="28"/>
          <w:szCs w:val="28"/>
        </w:rPr>
        <w:t>Однако, учи</w:t>
      </w:r>
      <w:r>
        <w:rPr>
          <w:rStyle w:val="FontStyle11"/>
          <w:sz w:val="28"/>
          <w:szCs w:val="28"/>
        </w:rPr>
        <w:t>тывая длительный срок эксплуата</w:t>
      </w:r>
      <w:r w:rsidRPr="006E6A88">
        <w:rPr>
          <w:rStyle w:val="FontStyle11"/>
          <w:sz w:val="28"/>
          <w:szCs w:val="28"/>
        </w:rPr>
        <w:t>ции автомобиль</w:t>
      </w:r>
      <w:r>
        <w:rPr>
          <w:rStyle w:val="FontStyle11"/>
          <w:sz w:val="28"/>
          <w:szCs w:val="28"/>
        </w:rPr>
        <w:t>ных цистерн и специфику сельско</w:t>
      </w:r>
      <w:r w:rsidRPr="006E6A88">
        <w:rPr>
          <w:rStyle w:val="FontStyle11"/>
          <w:sz w:val="28"/>
          <w:szCs w:val="28"/>
        </w:rPr>
        <w:t>хозяйственных р</w:t>
      </w:r>
      <w:r>
        <w:rPr>
          <w:rStyle w:val="FontStyle11"/>
          <w:sz w:val="28"/>
          <w:szCs w:val="28"/>
        </w:rPr>
        <w:t>абот, необходимо постоянно обра</w:t>
      </w:r>
      <w:r w:rsidRPr="006E6A88">
        <w:rPr>
          <w:rStyle w:val="FontStyle11"/>
          <w:sz w:val="28"/>
          <w:szCs w:val="28"/>
        </w:rPr>
        <w:t>щать внимание на техническое состояние несущих и крепежных элементов цистерн, состояние шин, защищенность электропроводки, находящейся</w:t>
      </w:r>
    </w:p>
    <w:p w:rsidR="006E6A88" w:rsidRPr="006E6A88" w:rsidRDefault="006E6A88" w:rsidP="006E6A88">
      <w:pPr>
        <w:pStyle w:val="Style2"/>
        <w:widowControl/>
        <w:spacing w:before="22" w:line="238" w:lineRule="exact"/>
        <w:rPr>
          <w:rStyle w:val="FontStyle11"/>
          <w:sz w:val="28"/>
          <w:szCs w:val="28"/>
        </w:rPr>
      </w:pPr>
      <w:r w:rsidRPr="006E6A88">
        <w:rPr>
          <w:rStyle w:val="FontStyle11"/>
          <w:sz w:val="28"/>
          <w:szCs w:val="28"/>
        </w:rPr>
        <w:t>во взрывопожароопасных зонах автоцистерн, исправность заземляющих устройств и средств пожаротушения и обязательного использования системы информации об опасности (включение маячка оранжевого цвета, ближнего света фар и т.д.).</w:t>
      </w:r>
    </w:p>
    <w:p w:rsidR="006E6A88" w:rsidRPr="006E6A88" w:rsidRDefault="006E6A88" w:rsidP="006E6A88">
      <w:pPr>
        <w:pStyle w:val="Style1"/>
        <w:widowControl/>
        <w:spacing w:line="238" w:lineRule="exact"/>
        <w:ind w:firstLine="454"/>
        <w:rPr>
          <w:rStyle w:val="FontStyle11"/>
          <w:sz w:val="28"/>
          <w:szCs w:val="28"/>
        </w:rPr>
      </w:pPr>
      <w:r w:rsidRPr="006E6A88">
        <w:rPr>
          <w:rStyle w:val="FontStyle11"/>
          <w:sz w:val="28"/>
          <w:szCs w:val="28"/>
        </w:rPr>
        <w:t>Экономия ГС</w:t>
      </w:r>
      <w:r>
        <w:rPr>
          <w:rStyle w:val="FontStyle11"/>
          <w:sz w:val="28"/>
          <w:szCs w:val="28"/>
        </w:rPr>
        <w:t>М достигается не только техниче</w:t>
      </w:r>
      <w:r w:rsidRPr="006E6A88">
        <w:rPr>
          <w:rStyle w:val="FontStyle11"/>
          <w:sz w:val="28"/>
          <w:szCs w:val="28"/>
        </w:rPr>
        <w:t>ски правильной о</w:t>
      </w:r>
      <w:r>
        <w:rPr>
          <w:rStyle w:val="FontStyle11"/>
          <w:sz w:val="28"/>
          <w:szCs w:val="28"/>
        </w:rPr>
        <w:t>рганизацией слива и хранения не</w:t>
      </w:r>
      <w:r w:rsidRPr="006E6A88">
        <w:rPr>
          <w:rStyle w:val="FontStyle11"/>
          <w:sz w:val="28"/>
          <w:szCs w:val="28"/>
        </w:rPr>
        <w:t>фтепродуктов, н</w:t>
      </w:r>
      <w:r>
        <w:rPr>
          <w:rStyle w:val="FontStyle11"/>
          <w:sz w:val="28"/>
          <w:szCs w:val="28"/>
        </w:rPr>
        <w:t>о и применением их строго по на</w:t>
      </w:r>
      <w:r w:rsidRPr="006E6A88">
        <w:rPr>
          <w:rStyle w:val="FontStyle11"/>
          <w:sz w:val="28"/>
          <w:szCs w:val="28"/>
        </w:rPr>
        <w:t>значению при эксплуатации машинно-тракторного парка.</w:t>
      </w:r>
    </w:p>
    <w:p w:rsidR="006E6A88" w:rsidRPr="006E6A88" w:rsidRDefault="006E6A88" w:rsidP="006E6A88">
      <w:pPr>
        <w:pStyle w:val="Style1"/>
        <w:widowControl/>
        <w:spacing w:line="238" w:lineRule="exact"/>
        <w:ind w:firstLine="468"/>
        <w:rPr>
          <w:rStyle w:val="FontStyle11"/>
          <w:sz w:val="28"/>
          <w:szCs w:val="28"/>
        </w:rPr>
      </w:pPr>
      <w:r w:rsidRPr="006E6A88">
        <w:rPr>
          <w:rStyle w:val="FontStyle11"/>
          <w:sz w:val="28"/>
          <w:szCs w:val="28"/>
        </w:rPr>
        <w:lastRenderedPageBreak/>
        <w:t xml:space="preserve">Сохранение качества ГСМ особенно важно для обеспечения надежной и долговечной работы транспорта. Предупреждать потери </w:t>
      </w:r>
      <w:r>
        <w:rPr>
          <w:rStyle w:val="FontStyle11"/>
          <w:sz w:val="28"/>
          <w:szCs w:val="28"/>
        </w:rPr>
        <w:t>и утечки неф</w:t>
      </w:r>
      <w:r w:rsidRPr="006E6A88">
        <w:rPr>
          <w:rStyle w:val="FontStyle11"/>
          <w:sz w:val="28"/>
          <w:szCs w:val="28"/>
        </w:rPr>
        <w:t>тепродуктов необходимо еще и в целях защиты окружающей среды.</w:t>
      </w:r>
    </w:p>
    <w:p w:rsidR="006E6A88" w:rsidRPr="006E6A88" w:rsidRDefault="006E6A88" w:rsidP="006E6A88">
      <w:pPr>
        <w:pStyle w:val="Style1"/>
        <w:widowControl/>
        <w:spacing w:line="238" w:lineRule="exact"/>
        <w:ind w:firstLine="454"/>
        <w:rPr>
          <w:rStyle w:val="FontStyle11"/>
          <w:sz w:val="28"/>
          <w:szCs w:val="28"/>
        </w:rPr>
      </w:pPr>
      <w:r w:rsidRPr="006E6A88">
        <w:rPr>
          <w:rStyle w:val="FontStyle11"/>
          <w:sz w:val="28"/>
          <w:szCs w:val="28"/>
        </w:rPr>
        <w:t>Своевр</w:t>
      </w:r>
      <w:r>
        <w:rPr>
          <w:rStyle w:val="FontStyle11"/>
          <w:sz w:val="28"/>
          <w:szCs w:val="28"/>
        </w:rPr>
        <w:t>еменно доставить ГСМ важно и не</w:t>
      </w:r>
      <w:r w:rsidRPr="006E6A88">
        <w:rPr>
          <w:rStyle w:val="FontStyle11"/>
          <w:sz w:val="28"/>
          <w:szCs w:val="28"/>
        </w:rPr>
        <w:t xml:space="preserve">обходимо, но </w:t>
      </w:r>
      <w:r>
        <w:rPr>
          <w:rStyle w:val="FontStyle11"/>
          <w:sz w:val="28"/>
          <w:szCs w:val="28"/>
        </w:rPr>
        <w:t>не менее важно организовать без</w:t>
      </w:r>
      <w:r w:rsidRPr="006E6A88">
        <w:rPr>
          <w:rStyle w:val="FontStyle11"/>
          <w:sz w:val="28"/>
          <w:szCs w:val="28"/>
        </w:rPr>
        <w:t>опасное проведение сливоналивных операций и погрузочно-разгрузочных работ с ГСМ, в том числе мероприятий по защите от статического электричества, действие которого непредсказуемо и опасно.</w:t>
      </w:r>
    </w:p>
    <w:p w:rsidR="006E6A88" w:rsidRPr="006E6A88" w:rsidRDefault="006E6A88" w:rsidP="006E6A88">
      <w:pPr>
        <w:pStyle w:val="Style1"/>
        <w:widowControl/>
        <w:spacing w:line="238" w:lineRule="exact"/>
        <w:ind w:firstLine="454"/>
        <w:rPr>
          <w:rStyle w:val="FontStyle11"/>
          <w:sz w:val="28"/>
          <w:szCs w:val="28"/>
        </w:rPr>
      </w:pPr>
      <w:r w:rsidRPr="006E6A88">
        <w:rPr>
          <w:rStyle w:val="FontStyle11"/>
          <w:sz w:val="28"/>
          <w:szCs w:val="28"/>
        </w:rPr>
        <w:t>Важнейшая з</w:t>
      </w:r>
      <w:r>
        <w:rPr>
          <w:rStyle w:val="FontStyle11"/>
          <w:sz w:val="28"/>
          <w:szCs w:val="28"/>
        </w:rPr>
        <w:t>адача для хозяйств во время про</w:t>
      </w:r>
      <w:r w:rsidRPr="006E6A88">
        <w:rPr>
          <w:rStyle w:val="FontStyle11"/>
          <w:sz w:val="28"/>
          <w:szCs w:val="28"/>
        </w:rPr>
        <w:t>ведения полевых работ — обеспечить экономию, сохранность к</w:t>
      </w:r>
      <w:r>
        <w:rPr>
          <w:rStyle w:val="FontStyle11"/>
          <w:sz w:val="28"/>
          <w:szCs w:val="28"/>
        </w:rPr>
        <w:t>ачества и рациональное использо</w:t>
      </w:r>
      <w:r w:rsidRPr="006E6A88">
        <w:rPr>
          <w:rStyle w:val="FontStyle11"/>
          <w:sz w:val="28"/>
          <w:szCs w:val="28"/>
        </w:rPr>
        <w:t>вание ГСМ.</w:t>
      </w:r>
    </w:p>
    <w:p w:rsidR="006E6A88" w:rsidRPr="006E6A88" w:rsidRDefault="006E6A88" w:rsidP="006E6A88">
      <w:pPr>
        <w:pStyle w:val="Style1"/>
        <w:widowControl/>
        <w:spacing w:line="238" w:lineRule="exact"/>
        <w:ind w:firstLine="446"/>
        <w:rPr>
          <w:rStyle w:val="FontStyle11"/>
          <w:sz w:val="28"/>
          <w:szCs w:val="28"/>
        </w:rPr>
      </w:pPr>
      <w:r w:rsidRPr="006E6A88">
        <w:rPr>
          <w:rStyle w:val="FontStyle11"/>
          <w:sz w:val="28"/>
          <w:szCs w:val="28"/>
        </w:rPr>
        <w:t xml:space="preserve">Для выполнения </w:t>
      </w:r>
      <w:r>
        <w:rPr>
          <w:rStyle w:val="FontStyle11"/>
          <w:sz w:val="28"/>
          <w:szCs w:val="28"/>
        </w:rPr>
        <w:t>вышеуказанного на пред</w:t>
      </w:r>
      <w:r w:rsidRPr="006E6A88">
        <w:rPr>
          <w:rStyle w:val="FontStyle11"/>
          <w:sz w:val="28"/>
          <w:szCs w:val="28"/>
        </w:rPr>
        <w:t>приятиях необходимо иметь лиц, ответственных за проведение погрузочно-разгрузочных работ с опасными гр</w:t>
      </w:r>
      <w:r>
        <w:rPr>
          <w:rStyle w:val="FontStyle11"/>
          <w:sz w:val="28"/>
          <w:szCs w:val="28"/>
        </w:rPr>
        <w:t>узами. Функции лица, ответствен</w:t>
      </w:r>
      <w:r w:rsidRPr="006E6A88">
        <w:rPr>
          <w:rStyle w:val="FontStyle11"/>
          <w:sz w:val="28"/>
          <w:szCs w:val="28"/>
        </w:rPr>
        <w:t>ного за безопасное проведение погрузочно-разгрузочных работ, должны быть изложены в должностной и (или) рабочей инструкции или в приказе (р</w:t>
      </w:r>
      <w:r>
        <w:rPr>
          <w:rStyle w:val="FontStyle11"/>
          <w:sz w:val="28"/>
          <w:szCs w:val="28"/>
        </w:rPr>
        <w:t>аспоряжении) о назначении ответ</w:t>
      </w:r>
      <w:r w:rsidRPr="006E6A88">
        <w:rPr>
          <w:rStyle w:val="FontStyle11"/>
          <w:sz w:val="28"/>
          <w:szCs w:val="28"/>
        </w:rPr>
        <w:t>ственных лиц.</w:t>
      </w:r>
    </w:p>
    <w:p w:rsidR="006E6A88" w:rsidRPr="006E6A88" w:rsidRDefault="006E6A88" w:rsidP="006E6A88">
      <w:pPr>
        <w:pStyle w:val="Style1"/>
        <w:widowControl/>
        <w:spacing w:line="238" w:lineRule="exact"/>
        <w:ind w:firstLine="446"/>
        <w:rPr>
          <w:rStyle w:val="FontStyle11"/>
          <w:sz w:val="28"/>
          <w:szCs w:val="28"/>
        </w:rPr>
      </w:pPr>
      <w:r w:rsidRPr="006E6A88">
        <w:rPr>
          <w:rStyle w:val="FontStyle11"/>
          <w:sz w:val="28"/>
          <w:szCs w:val="28"/>
        </w:rPr>
        <w:t>Лицо, ответственное за безопасное проведение погрузочно-разгрузочных работ, обеспечивает:</w:t>
      </w:r>
    </w:p>
    <w:p w:rsidR="006E6A88" w:rsidRPr="006E6A88" w:rsidRDefault="006E6A88" w:rsidP="006E6A88">
      <w:pPr>
        <w:pStyle w:val="Style1"/>
        <w:widowControl/>
        <w:numPr>
          <w:ilvl w:val="0"/>
          <w:numId w:val="3"/>
        </w:numPr>
        <w:tabs>
          <w:tab w:val="left" w:pos="720"/>
        </w:tabs>
        <w:spacing w:line="238" w:lineRule="exact"/>
        <w:ind w:firstLine="49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6E6A88">
        <w:rPr>
          <w:rStyle w:val="FontStyle11"/>
          <w:sz w:val="28"/>
          <w:szCs w:val="28"/>
        </w:rPr>
        <w:t>контро</w:t>
      </w:r>
      <w:r>
        <w:rPr>
          <w:rStyle w:val="FontStyle11"/>
          <w:sz w:val="28"/>
          <w:szCs w:val="28"/>
        </w:rPr>
        <w:t>ль наличия на транспортных сред</w:t>
      </w:r>
      <w:r w:rsidRPr="006E6A88">
        <w:rPr>
          <w:rStyle w:val="FontStyle11"/>
          <w:sz w:val="28"/>
          <w:szCs w:val="28"/>
        </w:rPr>
        <w:t xml:space="preserve">ствах, осуществляющих перевозку опасных </w:t>
      </w:r>
      <w:r>
        <w:rPr>
          <w:rStyle w:val="FontStyle11"/>
          <w:sz w:val="28"/>
          <w:szCs w:val="28"/>
        </w:rPr>
        <w:t>гру</w:t>
      </w:r>
      <w:r w:rsidRPr="006E6A88">
        <w:rPr>
          <w:rStyle w:val="FontStyle11"/>
          <w:sz w:val="28"/>
          <w:szCs w:val="28"/>
        </w:rPr>
        <w:t xml:space="preserve">зов, требуемых документов и оборудования для обеспечения безопасности и соответствия этих документов и оборудования </w:t>
      </w:r>
      <w:proofErr w:type="gramStart"/>
      <w:r w:rsidRPr="006E6A88">
        <w:rPr>
          <w:rStyle w:val="FontStyle11"/>
          <w:sz w:val="28"/>
          <w:szCs w:val="28"/>
        </w:rPr>
        <w:t>обязательным</w:t>
      </w:r>
      <w:proofErr w:type="gramEnd"/>
      <w:r w:rsidRPr="006E6A88">
        <w:rPr>
          <w:rStyle w:val="FontStyle11"/>
          <w:sz w:val="28"/>
          <w:szCs w:val="28"/>
        </w:rPr>
        <w:t xml:space="preserve"> для со</w:t>
      </w:r>
      <w:r w:rsidRPr="006E6A88">
        <w:rPr>
          <w:rStyle w:val="FontStyle11"/>
          <w:sz w:val="28"/>
          <w:szCs w:val="28"/>
        </w:rPr>
        <w:softHyphen/>
        <w:t>блюдения требований технических нормативных правовых актов;</w:t>
      </w:r>
    </w:p>
    <w:p w:rsidR="006E6A88" w:rsidRPr="006E6A88" w:rsidRDefault="006E6A88" w:rsidP="006E6A88">
      <w:pPr>
        <w:pStyle w:val="Style1"/>
        <w:widowControl/>
        <w:numPr>
          <w:ilvl w:val="0"/>
          <w:numId w:val="3"/>
        </w:numPr>
        <w:tabs>
          <w:tab w:val="left" w:pos="720"/>
        </w:tabs>
        <w:spacing w:line="238" w:lineRule="exact"/>
        <w:ind w:firstLine="49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6E6A88">
        <w:rPr>
          <w:rStyle w:val="FontStyle11"/>
          <w:sz w:val="28"/>
          <w:szCs w:val="28"/>
        </w:rPr>
        <w:t>контроль состояния и сроков испытаний оборудования, используемого для выполнения погрузочно-разгрузочных операций;</w:t>
      </w:r>
    </w:p>
    <w:p w:rsidR="006E6A88" w:rsidRPr="006E6A88" w:rsidRDefault="00C41D3F" w:rsidP="006E6A88">
      <w:pPr>
        <w:pStyle w:val="Style1"/>
        <w:widowControl/>
        <w:numPr>
          <w:ilvl w:val="0"/>
          <w:numId w:val="3"/>
        </w:numPr>
        <w:tabs>
          <w:tab w:val="left" w:pos="720"/>
        </w:tabs>
        <w:spacing w:line="238" w:lineRule="exact"/>
        <w:ind w:firstLine="49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6E6A88" w:rsidRPr="006E6A88">
        <w:rPr>
          <w:rStyle w:val="FontStyle11"/>
          <w:sz w:val="28"/>
          <w:szCs w:val="28"/>
        </w:rPr>
        <w:t>приня</w:t>
      </w:r>
      <w:r>
        <w:rPr>
          <w:rStyle w:val="FontStyle11"/>
          <w:sz w:val="28"/>
          <w:szCs w:val="28"/>
        </w:rPr>
        <w:t>тие мер по информированию работ</w:t>
      </w:r>
      <w:r w:rsidR="006E6A88" w:rsidRPr="006E6A88">
        <w:rPr>
          <w:rStyle w:val="FontStyle11"/>
          <w:sz w:val="28"/>
          <w:szCs w:val="28"/>
        </w:rPr>
        <w:t>ников о видах опасности, связанных с погрузкой и выгрузкой опасных грузов;</w:t>
      </w:r>
    </w:p>
    <w:p w:rsidR="006E6A88" w:rsidRPr="006E6A88" w:rsidRDefault="00C41D3F" w:rsidP="006E6A88">
      <w:pPr>
        <w:pStyle w:val="Style1"/>
        <w:widowControl/>
        <w:numPr>
          <w:ilvl w:val="0"/>
          <w:numId w:val="3"/>
        </w:numPr>
        <w:tabs>
          <w:tab w:val="left" w:pos="720"/>
        </w:tabs>
        <w:spacing w:line="238" w:lineRule="exact"/>
        <w:ind w:firstLine="49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6E6A88" w:rsidRPr="006E6A88">
        <w:rPr>
          <w:rStyle w:val="FontStyle11"/>
          <w:sz w:val="28"/>
          <w:szCs w:val="28"/>
        </w:rPr>
        <w:t>контро</w:t>
      </w:r>
      <w:r>
        <w:rPr>
          <w:rStyle w:val="FontStyle11"/>
          <w:sz w:val="28"/>
          <w:szCs w:val="28"/>
        </w:rPr>
        <w:t>ль состояния контейнеров, транс</w:t>
      </w:r>
      <w:r w:rsidR="006E6A88" w:rsidRPr="006E6A88">
        <w:rPr>
          <w:rStyle w:val="FontStyle11"/>
          <w:sz w:val="28"/>
          <w:szCs w:val="28"/>
        </w:rPr>
        <w:t>портных средств, мест погрузки, выгрузки, наличие подготовленного персонала с отметкой в журнале проверки состояния контейнеров, транспортных средств, мест по</w:t>
      </w:r>
      <w:r>
        <w:rPr>
          <w:rStyle w:val="FontStyle11"/>
          <w:sz w:val="28"/>
          <w:szCs w:val="28"/>
        </w:rPr>
        <w:t>грузки, выгрузки, наличия подго</w:t>
      </w:r>
      <w:r w:rsidR="006E6A88" w:rsidRPr="006E6A88">
        <w:rPr>
          <w:rStyle w:val="FontStyle11"/>
          <w:sz w:val="28"/>
          <w:szCs w:val="28"/>
        </w:rPr>
        <w:t>товленного персо</w:t>
      </w:r>
      <w:r>
        <w:rPr>
          <w:rStyle w:val="FontStyle11"/>
          <w:sz w:val="28"/>
          <w:szCs w:val="28"/>
        </w:rPr>
        <w:t>нала (далее — журнал) — до нача</w:t>
      </w:r>
      <w:r w:rsidR="006E6A88" w:rsidRPr="006E6A88">
        <w:rPr>
          <w:rStyle w:val="FontStyle11"/>
          <w:sz w:val="28"/>
          <w:szCs w:val="28"/>
        </w:rPr>
        <w:t>ла выполнения погрузочно-разгрузочных работ;</w:t>
      </w:r>
    </w:p>
    <w:p w:rsidR="006E6A88" w:rsidRPr="006E6A88" w:rsidRDefault="006E6A88" w:rsidP="006E6A88">
      <w:pPr>
        <w:pStyle w:val="Style1"/>
        <w:widowControl/>
        <w:tabs>
          <w:tab w:val="left" w:pos="706"/>
        </w:tabs>
        <w:spacing w:line="238" w:lineRule="exact"/>
        <w:ind w:firstLine="497"/>
        <w:rPr>
          <w:rStyle w:val="FontStyle11"/>
          <w:sz w:val="28"/>
          <w:szCs w:val="28"/>
        </w:rPr>
      </w:pPr>
      <w:r w:rsidRPr="006E6A88">
        <w:rPr>
          <w:rStyle w:val="FontStyle11"/>
          <w:sz w:val="28"/>
          <w:szCs w:val="28"/>
        </w:rPr>
        <w:t>—</w:t>
      </w:r>
      <w:r w:rsidR="00C41D3F">
        <w:rPr>
          <w:rStyle w:val="FontStyle11"/>
          <w:sz w:val="28"/>
          <w:szCs w:val="28"/>
        </w:rPr>
        <w:t xml:space="preserve"> </w:t>
      </w:r>
      <w:r w:rsidRPr="006E6A88">
        <w:rPr>
          <w:rStyle w:val="FontStyle11"/>
          <w:sz w:val="28"/>
          <w:szCs w:val="28"/>
        </w:rPr>
        <w:t>соблюдение требова</w:t>
      </w:r>
      <w:r w:rsidR="00C41D3F">
        <w:rPr>
          <w:rStyle w:val="FontStyle11"/>
          <w:sz w:val="28"/>
          <w:szCs w:val="28"/>
        </w:rPr>
        <w:t>ний в отношении иден</w:t>
      </w:r>
      <w:r w:rsidRPr="006E6A88">
        <w:rPr>
          <w:rStyle w:val="FontStyle11"/>
          <w:sz w:val="28"/>
          <w:szCs w:val="28"/>
        </w:rPr>
        <w:t>тификации загружаемых опасных грузов.</w:t>
      </w:r>
    </w:p>
    <w:p w:rsidR="006E6A88" w:rsidRPr="006E6A88" w:rsidRDefault="006E6A88" w:rsidP="006E6A88">
      <w:pPr>
        <w:pStyle w:val="Style1"/>
        <w:widowControl/>
        <w:spacing w:line="238" w:lineRule="exact"/>
        <w:ind w:firstLine="446"/>
        <w:rPr>
          <w:rStyle w:val="FontStyle11"/>
          <w:sz w:val="28"/>
          <w:szCs w:val="28"/>
        </w:rPr>
      </w:pPr>
      <w:r w:rsidRPr="006E6A88">
        <w:rPr>
          <w:rStyle w:val="FontStyle11"/>
          <w:sz w:val="28"/>
          <w:szCs w:val="28"/>
        </w:rPr>
        <w:t>Лицо, отве</w:t>
      </w:r>
      <w:r w:rsidR="00C41D3F">
        <w:rPr>
          <w:rStyle w:val="FontStyle11"/>
          <w:sz w:val="28"/>
          <w:szCs w:val="28"/>
        </w:rPr>
        <w:t>тственное за безопасное проведе</w:t>
      </w:r>
      <w:r w:rsidRPr="006E6A88">
        <w:rPr>
          <w:rStyle w:val="FontStyle11"/>
          <w:sz w:val="28"/>
          <w:szCs w:val="28"/>
        </w:rPr>
        <w:t>ние погрузочно-разгрузочных работ, должно:</w:t>
      </w:r>
    </w:p>
    <w:p w:rsidR="006E6A88" w:rsidRPr="006E6A88" w:rsidRDefault="00C41D3F" w:rsidP="006E6A88">
      <w:pPr>
        <w:pStyle w:val="Style1"/>
        <w:widowControl/>
        <w:numPr>
          <w:ilvl w:val="0"/>
          <w:numId w:val="3"/>
        </w:numPr>
        <w:tabs>
          <w:tab w:val="left" w:pos="713"/>
        </w:tabs>
        <w:spacing w:line="238" w:lineRule="exact"/>
        <w:ind w:firstLine="49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6E6A88" w:rsidRPr="006E6A88">
        <w:rPr>
          <w:rStyle w:val="FontStyle11"/>
          <w:sz w:val="28"/>
          <w:szCs w:val="28"/>
        </w:rPr>
        <w:t>до начала выполнения погрузочно-разгрузочных работ провести проверку состояния контейнеров, транспортных средств</w:t>
      </w:r>
      <w:r>
        <w:rPr>
          <w:rStyle w:val="FontStyle11"/>
          <w:sz w:val="28"/>
          <w:szCs w:val="28"/>
        </w:rPr>
        <w:t>, мест погруз</w:t>
      </w:r>
      <w:r w:rsidR="006E6A88" w:rsidRPr="006E6A88">
        <w:rPr>
          <w:rStyle w:val="FontStyle11"/>
          <w:sz w:val="28"/>
          <w:szCs w:val="28"/>
        </w:rPr>
        <w:t>ки, выгрузки, наличия подготовленного персонала с отметкой в журнале.</w:t>
      </w:r>
    </w:p>
    <w:p w:rsidR="006E6A88" w:rsidRPr="006E6A88" w:rsidRDefault="00C41D3F" w:rsidP="006E6A88">
      <w:pPr>
        <w:pStyle w:val="Style1"/>
        <w:widowControl/>
        <w:numPr>
          <w:ilvl w:val="0"/>
          <w:numId w:val="3"/>
        </w:numPr>
        <w:tabs>
          <w:tab w:val="left" w:pos="713"/>
        </w:tabs>
        <w:spacing w:line="238" w:lineRule="exact"/>
        <w:ind w:firstLine="49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6E6A88" w:rsidRPr="006E6A88">
        <w:rPr>
          <w:rStyle w:val="FontStyle11"/>
          <w:sz w:val="28"/>
          <w:szCs w:val="28"/>
        </w:rPr>
        <w:t>после</w:t>
      </w:r>
      <w:r>
        <w:rPr>
          <w:rStyle w:val="FontStyle11"/>
          <w:sz w:val="28"/>
          <w:szCs w:val="28"/>
        </w:rPr>
        <w:t xml:space="preserve"> выгрузки опасного груза прокон</w:t>
      </w:r>
      <w:r w:rsidR="006E6A88" w:rsidRPr="006E6A88">
        <w:rPr>
          <w:rStyle w:val="FontStyle11"/>
          <w:sz w:val="28"/>
          <w:szCs w:val="28"/>
        </w:rPr>
        <w:t xml:space="preserve">тролировать, чтобы транспортное средство или контейнер, в которых содержались упакованные опасные </w:t>
      </w:r>
      <w:proofErr w:type="gramStart"/>
      <w:r w:rsidR="006E6A88" w:rsidRPr="006E6A88">
        <w:rPr>
          <w:rStyle w:val="FontStyle11"/>
          <w:sz w:val="28"/>
          <w:szCs w:val="28"/>
        </w:rPr>
        <w:t>грузы</w:t>
      </w:r>
      <w:proofErr w:type="gramEnd"/>
      <w:r w:rsidR="006E6A88" w:rsidRPr="006E6A88">
        <w:rPr>
          <w:rStyle w:val="FontStyle11"/>
          <w:sz w:val="28"/>
          <w:szCs w:val="28"/>
        </w:rPr>
        <w:t xml:space="preserve"> и произошла их утечка, разлив или россыпь, до новой загрузки прошли очистку;</w:t>
      </w:r>
    </w:p>
    <w:p w:rsidR="006E6A88" w:rsidRPr="006E6A88" w:rsidRDefault="00C41D3F" w:rsidP="006E6A88">
      <w:pPr>
        <w:pStyle w:val="Style1"/>
        <w:widowControl/>
        <w:numPr>
          <w:ilvl w:val="0"/>
          <w:numId w:val="3"/>
        </w:numPr>
        <w:tabs>
          <w:tab w:val="left" w:pos="713"/>
        </w:tabs>
        <w:spacing w:line="238" w:lineRule="exact"/>
        <w:ind w:firstLine="49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6E6A88" w:rsidRPr="006E6A88">
        <w:rPr>
          <w:rStyle w:val="FontStyle11"/>
          <w:sz w:val="28"/>
          <w:szCs w:val="28"/>
        </w:rPr>
        <w:t>своевременно организовывать и проводить зачистку резервуаров, техническое обслуживание топливораздаточных (маслораздаточных) колонок, трубопроводов и задвижек;</w:t>
      </w:r>
    </w:p>
    <w:p w:rsidR="006E6A88" w:rsidRPr="006E6A88" w:rsidRDefault="00C41D3F" w:rsidP="006E6A88">
      <w:pPr>
        <w:pStyle w:val="Style1"/>
        <w:widowControl/>
        <w:numPr>
          <w:ilvl w:val="0"/>
          <w:numId w:val="3"/>
        </w:numPr>
        <w:tabs>
          <w:tab w:val="left" w:pos="713"/>
        </w:tabs>
        <w:spacing w:line="238" w:lineRule="exact"/>
        <w:ind w:firstLine="49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6E6A88" w:rsidRPr="006E6A88">
        <w:rPr>
          <w:rStyle w:val="FontStyle11"/>
          <w:sz w:val="28"/>
          <w:szCs w:val="28"/>
        </w:rPr>
        <w:t>постоя</w:t>
      </w:r>
      <w:r>
        <w:rPr>
          <w:rStyle w:val="FontStyle11"/>
          <w:sz w:val="28"/>
          <w:szCs w:val="28"/>
        </w:rPr>
        <w:t>нно проверять плотность соедине</w:t>
      </w:r>
      <w:r w:rsidR="006E6A88" w:rsidRPr="006E6A88">
        <w:rPr>
          <w:rStyle w:val="FontStyle11"/>
          <w:sz w:val="28"/>
          <w:szCs w:val="28"/>
        </w:rPr>
        <w:t>ний трубопров</w:t>
      </w:r>
      <w:r>
        <w:rPr>
          <w:rStyle w:val="FontStyle11"/>
          <w:sz w:val="28"/>
          <w:szCs w:val="28"/>
        </w:rPr>
        <w:t>одов, герметичность люков и кры</w:t>
      </w:r>
      <w:r w:rsidR="006E6A88" w:rsidRPr="006E6A88">
        <w:rPr>
          <w:rStyle w:val="FontStyle11"/>
          <w:sz w:val="28"/>
          <w:szCs w:val="28"/>
        </w:rPr>
        <w:t>шек резервуар</w:t>
      </w:r>
      <w:r>
        <w:rPr>
          <w:rStyle w:val="FontStyle11"/>
          <w:sz w:val="28"/>
          <w:szCs w:val="28"/>
        </w:rPr>
        <w:t>ов, исправность работы дыхатель</w:t>
      </w:r>
      <w:r w:rsidR="006E6A88" w:rsidRPr="006E6A88">
        <w:rPr>
          <w:rStyle w:val="FontStyle11"/>
          <w:sz w:val="28"/>
          <w:szCs w:val="28"/>
        </w:rPr>
        <w:t>ных клапанов, отсутствие трещин в сварных швах, а также целостность и исправность заземляющих устройств;</w:t>
      </w:r>
    </w:p>
    <w:p w:rsidR="006E6A88" w:rsidRPr="006E6A88" w:rsidRDefault="00C41D3F" w:rsidP="006E6A88">
      <w:pPr>
        <w:pStyle w:val="Style1"/>
        <w:widowControl/>
        <w:numPr>
          <w:ilvl w:val="0"/>
          <w:numId w:val="3"/>
        </w:numPr>
        <w:tabs>
          <w:tab w:val="left" w:pos="713"/>
        </w:tabs>
        <w:spacing w:line="238" w:lineRule="exact"/>
        <w:ind w:firstLine="49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6E6A88" w:rsidRPr="006E6A88">
        <w:rPr>
          <w:rStyle w:val="FontStyle11"/>
          <w:sz w:val="28"/>
          <w:szCs w:val="28"/>
        </w:rPr>
        <w:t>убедить</w:t>
      </w:r>
      <w:r>
        <w:rPr>
          <w:rStyle w:val="FontStyle11"/>
          <w:sz w:val="28"/>
          <w:szCs w:val="28"/>
        </w:rPr>
        <w:t>ся в наличии и исправности соот</w:t>
      </w:r>
      <w:r w:rsidR="006E6A88" w:rsidRPr="006E6A88">
        <w:rPr>
          <w:rStyle w:val="FontStyle11"/>
          <w:sz w:val="28"/>
          <w:szCs w:val="28"/>
        </w:rPr>
        <w:t>ветствующих комплектов первичных с</w:t>
      </w:r>
      <w:r>
        <w:rPr>
          <w:rStyle w:val="FontStyle11"/>
          <w:sz w:val="28"/>
          <w:szCs w:val="28"/>
        </w:rPr>
        <w:t>редств по</w:t>
      </w:r>
      <w:r w:rsidR="006E6A88" w:rsidRPr="006E6A88">
        <w:rPr>
          <w:rStyle w:val="FontStyle11"/>
          <w:sz w:val="28"/>
          <w:szCs w:val="28"/>
        </w:rPr>
        <w:t>жаротушения, включающих щиты с пожарным инвентарем и ящики с песком, огнетушители и прочий инструмент.</w:t>
      </w:r>
    </w:p>
    <w:p w:rsidR="006E6A88" w:rsidRPr="006E6A88" w:rsidRDefault="006E6A88" w:rsidP="006E6A88">
      <w:pPr>
        <w:pStyle w:val="Style1"/>
        <w:widowControl/>
        <w:spacing w:line="238" w:lineRule="exact"/>
        <w:ind w:firstLine="454"/>
        <w:rPr>
          <w:rStyle w:val="FontStyle11"/>
          <w:sz w:val="28"/>
          <w:szCs w:val="28"/>
        </w:rPr>
      </w:pPr>
      <w:r w:rsidRPr="006E6A88">
        <w:rPr>
          <w:rStyle w:val="FontStyle11"/>
          <w:sz w:val="28"/>
          <w:szCs w:val="28"/>
        </w:rPr>
        <w:t>Все светлые нефтепродукты, используемые в качестве топлива, по своей природе являются легковоспламеняющимися, некоторые обладают ядовитыми свойствами, поэтому при выполнении вышеуказанны</w:t>
      </w:r>
      <w:r w:rsidR="00C41D3F">
        <w:rPr>
          <w:rStyle w:val="FontStyle11"/>
          <w:sz w:val="28"/>
          <w:szCs w:val="28"/>
        </w:rPr>
        <w:t>х работ необходимо строго соблю</w:t>
      </w:r>
      <w:r w:rsidRPr="006E6A88">
        <w:rPr>
          <w:rStyle w:val="FontStyle11"/>
          <w:sz w:val="28"/>
          <w:szCs w:val="28"/>
        </w:rPr>
        <w:t>дать установленные правила перевозки опасных грузов и противопожарные мероприятия.</w:t>
      </w:r>
    </w:p>
    <w:p w:rsidR="006E6A88" w:rsidRPr="006E6A88" w:rsidRDefault="006E6A88" w:rsidP="005E132B">
      <w:pPr>
        <w:rPr>
          <w:sz w:val="28"/>
          <w:szCs w:val="28"/>
        </w:rPr>
      </w:pPr>
    </w:p>
    <w:p w:rsidR="006E6A88" w:rsidRDefault="006E6A88" w:rsidP="005E132B">
      <w:pPr>
        <w:rPr>
          <w:szCs w:val="28"/>
        </w:rPr>
      </w:pPr>
    </w:p>
    <w:p w:rsidR="006E6A88" w:rsidRDefault="006E6A88" w:rsidP="005E132B">
      <w:pPr>
        <w:rPr>
          <w:szCs w:val="28"/>
        </w:rPr>
      </w:pPr>
    </w:p>
    <w:p w:rsidR="006E6A88" w:rsidRPr="005E132B" w:rsidRDefault="006E6A88" w:rsidP="005E132B">
      <w:pPr>
        <w:rPr>
          <w:szCs w:val="28"/>
        </w:rPr>
      </w:pPr>
    </w:p>
    <w:sectPr w:rsidR="006E6A88" w:rsidRPr="005E132B" w:rsidSect="009B3C3E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302F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CC3"/>
    <w:rsid w:val="0000181C"/>
    <w:rsid w:val="000D1D38"/>
    <w:rsid w:val="00156766"/>
    <w:rsid w:val="001C55E4"/>
    <w:rsid w:val="001E0C8F"/>
    <w:rsid w:val="002519DE"/>
    <w:rsid w:val="00341859"/>
    <w:rsid w:val="00353412"/>
    <w:rsid w:val="00354F8A"/>
    <w:rsid w:val="003938F9"/>
    <w:rsid w:val="0041425E"/>
    <w:rsid w:val="004222B0"/>
    <w:rsid w:val="004767E5"/>
    <w:rsid w:val="004A4D57"/>
    <w:rsid w:val="004F632E"/>
    <w:rsid w:val="0054450C"/>
    <w:rsid w:val="00557623"/>
    <w:rsid w:val="005618B0"/>
    <w:rsid w:val="005D15B6"/>
    <w:rsid w:val="005E132B"/>
    <w:rsid w:val="006306A9"/>
    <w:rsid w:val="0065587B"/>
    <w:rsid w:val="006C1672"/>
    <w:rsid w:val="006E6A88"/>
    <w:rsid w:val="006F5F2A"/>
    <w:rsid w:val="00717406"/>
    <w:rsid w:val="00752041"/>
    <w:rsid w:val="0075595A"/>
    <w:rsid w:val="007C5E90"/>
    <w:rsid w:val="0085322A"/>
    <w:rsid w:val="0087291A"/>
    <w:rsid w:val="008770E2"/>
    <w:rsid w:val="008B42D9"/>
    <w:rsid w:val="008C2A0D"/>
    <w:rsid w:val="008F245B"/>
    <w:rsid w:val="00953F76"/>
    <w:rsid w:val="00984D05"/>
    <w:rsid w:val="009B3C3E"/>
    <w:rsid w:val="00A10631"/>
    <w:rsid w:val="00A40407"/>
    <w:rsid w:val="00A83C29"/>
    <w:rsid w:val="00A87F4C"/>
    <w:rsid w:val="00AD61ED"/>
    <w:rsid w:val="00AE4B08"/>
    <w:rsid w:val="00B06F3C"/>
    <w:rsid w:val="00B16E2C"/>
    <w:rsid w:val="00B24400"/>
    <w:rsid w:val="00B5470F"/>
    <w:rsid w:val="00BF746A"/>
    <w:rsid w:val="00C41D3F"/>
    <w:rsid w:val="00C66E0F"/>
    <w:rsid w:val="00CC5439"/>
    <w:rsid w:val="00CE67FD"/>
    <w:rsid w:val="00D163FD"/>
    <w:rsid w:val="00D32A82"/>
    <w:rsid w:val="00D53DB6"/>
    <w:rsid w:val="00D84B56"/>
    <w:rsid w:val="00DF1E25"/>
    <w:rsid w:val="00E07F0F"/>
    <w:rsid w:val="00E13297"/>
    <w:rsid w:val="00E307C5"/>
    <w:rsid w:val="00E50333"/>
    <w:rsid w:val="00E913AB"/>
    <w:rsid w:val="00E96CC3"/>
    <w:rsid w:val="00EC56BD"/>
    <w:rsid w:val="00F406FB"/>
    <w:rsid w:val="00F417CF"/>
    <w:rsid w:val="00FA0D7E"/>
    <w:rsid w:val="00FD0800"/>
    <w:rsid w:val="00FD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67FD"/>
  </w:style>
  <w:style w:type="character" w:styleId="a3">
    <w:name w:val="Hyperlink"/>
    <w:basedOn w:val="a0"/>
    <w:uiPriority w:val="99"/>
    <w:semiHidden/>
    <w:unhideWhenUsed/>
    <w:rsid w:val="00CE67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3E"/>
    <w:rPr>
      <w:rFonts w:ascii="Segoe UI" w:hAnsi="Segoe UI" w:cs="Segoe UI"/>
      <w:sz w:val="18"/>
      <w:szCs w:val="18"/>
      <w:lang w:eastAsia="en-US"/>
    </w:rPr>
  </w:style>
  <w:style w:type="paragraph" w:customStyle="1" w:styleId="Style1">
    <w:name w:val="Style1"/>
    <w:basedOn w:val="a"/>
    <w:uiPriority w:val="99"/>
    <w:rsid w:val="006E6A88"/>
    <w:pPr>
      <w:widowControl w:val="0"/>
      <w:autoSpaceDE w:val="0"/>
      <w:autoSpaceDN w:val="0"/>
      <w:adjustRightInd w:val="0"/>
      <w:spacing w:after="0" w:line="240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6A8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6E6A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20DBF-2E60-407C-9BDC-082AD5C9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Перевозка желтого фосфора по Республике Беларусь</vt:lpstr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Перевозка желтого фосфора по Республике Беларусь</dc:title>
  <dc:creator>Пользователь Windows</dc:creator>
  <cp:lastModifiedBy>Жара</cp:lastModifiedBy>
  <cp:revision>9</cp:revision>
  <cp:lastPrinted>2023-08-24T07:29:00Z</cp:lastPrinted>
  <dcterms:created xsi:type="dcterms:W3CDTF">2022-04-29T11:02:00Z</dcterms:created>
  <dcterms:modified xsi:type="dcterms:W3CDTF">2023-08-24T07:29:00Z</dcterms:modified>
</cp:coreProperties>
</file>